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3A430F" w14:textId="5740AE3F" w:rsidR="00E35F15" w:rsidRDefault="00220B7E" w:rsidP="00E35F15">
      <w:pPr>
        <w:jc w:val="center"/>
      </w:pPr>
      <w:r w:rsidRPr="007A3F59">
        <w:rPr>
          <w:noProof/>
          <w:sz w:val="32"/>
          <w:szCs w:val="32"/>
          <w:lang w:eastAsia="en-NZ"/>
        </w:rPr>
        <w:drawing>
          <wp:inline distT="0" distB="0" distL="0" distR="0" wp14:anchorId="105E9DDB" wp14:editId="1770A398">
            <wp:extent cx="873760" cy="914400"/>
            <wp:effectExtent l="0" t="0" r="0" b="0"/>
            <wp:docPr id="1" name="Picture 1" descr="Ce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rt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3760" cy="914400"/>
                    </a:xfrm>
                    <a:prstGeom prst="rect">
                      <a:avLst/>
                    </a:prstGeom>
                    <a:noFill/>
                    <a:ln>
                      <a:noFill/>
                    </a:ln>
                  </pic:spPr>
                </pic:pic>
              </a:graphicData>
            </a:graphic>
          </wp:inline>
        </w:drawing>
      </w:r>
    </w:p>
    <w:p w14:paraId="342B7DC7" w14:textId="77777777" w:rsidR="00E35F15" w:rsidRPr="00527961" w:rsidRDefault="00E35F15" w:rsidP="00E35F15">
      <w:pPr>
        <w:pStyle w:val="Title"/>
        <w:jc w:val="center"/>
        <w:rPr>
          <w:b/>
          <w:color w:val="006600"/>
          <w:lang w:val="en-GB"/>
        </w:rPr>
      </w:pPr>
      <w:r w:rsidRPr="00527961">
        <w:rPr>
          <w:b/>
          <w:color w:val="006600"/>
          <w:lang w:val="en-GB"/>
        </w:rPr>
        <w:t>O</w:t>
      </w:r>
      <w:r>
        <w:rPr>
          <w:b/>
          <w:color w:val="006600"/>
          <w:lang w:val="en-GB"/>
        </w:rPr>
        <w:t>rganic</w:t>
      </w:r>
      <w:r w:rsidRPr="00D6103E">
        <w:rPr>
          <w:color w:val="006600"/>
          <w:lang w:val="en-GB"/>
        </w:rPr>
        <w:t>Farm</w:t>
      </w:r>
      <w:r w:rsidRPr="00527961">
        <w:rPr>
          <w:b/>
          <w:color w:val="006600"/>
          <w:lang w:val="en-GB"/>
        </w:rPr>
        <w:t>NZ</w:t>
      </w:r>
      <w:r>
        <w:rPr>
          <w:b/>
          <w:color w:val="006600"/>
          <w:lang w:val="en-GB"/>
        </w:rPr>
        <w:br/>
      </w:r>
    </w:p>
    <w:p w14:paraId="0385015B" w14:textId="77777777" w:rsidR="0051185D" w:rsidRPr="00E9182D" w:rsidRDefault="00E35F15" w:rsidP="00E35F15">
      <w:pPr>
        <w:jc w:val="center"/>
        <w:rPr>
          <w:rFonts w:cs="Arial"/>
          <w:b/>
          <w:sz w:val="28"/>
          <w:szCs w:val="28"/>
        </w:rPr>
      </w:pPr>
      <w:r w:rsidRPr="00E9182D">
        <w:rPr>
          <w:rFonts w:cs="Arial"/>
          <w:b/>
          <w:sz w:val="28"/>
          <w:szCs w:val="28"/>
        </w:rPr>
        <w:t>Property Management Plan – Guidance Notes</w:t>
      </w:r>
    </w:p>
    <w:p w14:paraId="2091AD2B" w14:textId="77777777" w:rsidR="003965C6" w:rsidRPr="00E9182D" w:rsidRDefault="00E9182D" w:rsidP="00E35F15">
      <w:pPr>
        <w:rPr>
          <w:rFonts w:cs="Arial"/>
          <w:b/>
          <w:sz w:val="24"/>
          <w:szCs w:val="24"/>
          <w:lang w:val="en-GB"/>
        </w:rPr>
      </w:pPr>
      <w:r>
        <w:rPr>
          <w:rFonts w:cs="Arial"/>
          <w:b/>
          <w:sz w:val="24"/>
          <w:szCs w:val="24"/>
          <w:lang w:val="en-GB"/>
        </w:rPr>
        <w:br/>
      </w:r>
      <w:r w:rsidR="003965C6" w:rsidRPr="00E9182D">
        <w:rPr>
          <w:rFonts w:cs="Arial"/>
          <w:b/>
          <w:sz w:val="24"/>
          <w:szCs w:val="24"/>
          <w:lang w:val="en-GB"/>
        </w:rPr>
        <w:t>1. Introduction</w:t>
      </w:r>
    </w:p>
    <w:p w14:paraId="0FAD0B70" w14:textId="77777777" w:rsidR="003965C6" w:rsidRPr="00CF0C12" w:rsidRDefault="003965C6" w:rsidP="00E35F15">
      <w:pPr>
        <w:rPr>
          <w:rFonts w:cs="Arial"/>
          <w:szCs w:val="20"/>
          <w:lang w:val="en-GB"/>
        </w:rPr>
      </w:pPr>
      <w:r w:rsidRPr="00CF0C12">
        <w:rPr>
          <w:rFonts w:cs="Arial"/>
          <w:szCs w:val="20"/>
          <w:lang w:val="en-GB"/>
        </w:rPr>
        <w:t>T</w:t>
      </w:r>
      <w:r w:rsidR="00E9182D">
        <w:rPr>
          <w:rFonts w:cs="Arial"/>
          <w:szCs w:val="20"/>
          <w:lang w:val="en-GB"/>
        </w:rPr>
        <w:t>hese Notes are to assist you</w:t>
      </w:r>
      <w:r w:rsidRPr="00CF0C12">
        <w:rPr>
          <w:rFonts w:cs="Arial"/>
          <w:szCs w:val="20"/>
          <w:lang w:val="en-GB"/>
        </w:rPr>
        <w:t xml:space="preserve"> to complete </w:t>
      </w:r>
      <w:r w:rsidR="00E9182D">
        <w:rPr>
          <w:rFonts w:cs="Arial"/>
          <w:szCs w:val="20"/>
          <w:lang w:val="en-GB"/>
        </w:rPr>
        <w:t>your</w:t>
      </w:r>
      <w:r w:rsidRPr="00CF0C12">
        <w:rPr>
          <w:rFonts w:cs="Arial"/>
          <w:szCs w:val="20"/>
          <w:lang w:val="en-GB"/>
        </w:rPr>
        <w:t xml:space="preserve"> PMP.</w:t>
      </w:r>
    </w:p>
    <w:p w14:paraId="7C9C7FBB" w14:textId="77777777" w:rsidR="003965C6" w:rsidRPr="00CF0C12" w:rsidRDefault="003965C6" w:rsidP="00E35F15">
      <w:pPr>
        <w:rPr>
          <w:rFonts w:cs="Arial"/>
          <w:szCs w:val="20"/>
          <w:lang w:val="en-GB"/>
        </w:rPr>
      </w:pPr>
      <w:r w:rsidRPr="00CF0C12">
        <w:rPr>
          <w:rFonts w:cs="Arial"/>
          <w:szCs w:val="20"/>
          <w:lang w:val="en-GB"/>
        </w:rPr>
        <w:t>The primary purpose is to show POD members, the Certification Manager</w:t>
      </w:r>
      <w:r w:rsidR="00781A39" w:rsidRPr="00CF0C12">
        <w:rPr>
          <w:rFonts w:cs="Arial"/>
          <w:szCs w:val="20"/>
          <w:lang w:val="en-GB"/>
        </w:rPr>
        <w:t>, auditor</w:t>
      </w:r>
      <w:r w:rsidRPr="00CF0C12">
        <w:rPr>
          <w:rFonts w:cs="Arial"/>
          <w:szCs w:val="20"/>
          <w:lang w:val="en-GB"/>
        </w:rPr>
        <w:t xml:space="preserve"> and the Certification Committee that </w:t>
      </w:r>
      <w:r w:rsidR="00E9182D">
        <w:rPr>
          <w:rFonts w:cs="Arial"/>
          <w:szCs w:val="20"/>
          <w:lang w:val="en-GB"/>
        </w:rPr>
        <w:t>you are</w:t>
      </w:r>
      <w:r w:rsidRPr="00CF0C12">
        <w:rPr>
          <w:rFonts w:cs="Arial"/>
          <w:szCs w:val="20"/>
          <w:lang w:val="en-GB"/>
        </w:rPr>
        <w:t xml:space="preserve"> complying with </w:t>
      </w:r>
      <w:r w:rsidR="00781A39" w:rsidRPr="00CF0C12">
        <w:rPr>
          <w:rFonts w:cs="Arial"/>
          <w:szCs w:val="20"/>
          <w:lang w:val="en-GB"/>
        </w:rPr>
        <w:t xml:space="preserve">the </w:t>
      </w:r>
      <w:r w:rsidRPr="00CF0C12">
        <w:rPr>
          <w:rFonts w:cs="Arial"/>
          <w:szCs w:val="20"/>
          <w:lang w:val="en-GB"/>
        </w:rPr>
        <w:t>BioGro standard, and any other OrganicFarmNZ requirements.</w:t>
      </w:r>
      <w:r w:rsidR="00F1682B">
        <w:rPr>
          <w:rFonts w:cs="Arial"/>
          <w:szCs w:val="20"/>
          <w:lang w:val="en-GB"/>
        </w:rPr>
        <w:t xml:space="preserve"> </w:t>
      </w:r>
    </w:p>
    <w:p w14:paraId="1ADD240B" w14:textId="77777777" w:rsidR="003965C6" w:rsidRPr="00CF0C12" w:rsidRDefault="00F1682B" w:rsidP="00E35F15">
      <w:pPr>
        <w:rPr>
          <w:rFonts w:cs="Arial"/>
          <w:szCs w:val="20"/>
          <w:lang w:val="en-GB"/>
        </w:rPr>
      </w:pPr>
      <w:r>
        <w:rPr>
          <w:rFonts w:cs="Arial"/>
          <w:szCs w:val="20"/>
          <w:lang w:val="en-GB"/>
        </w:rPr>
        <w:t>Y</w:t>
      </w:r>
      <w:r w:rsidR="003965C6" w:rsidRPr="00CF0C12">
        <w:rPr>
          <w:rFonts w:cs="Arial"/>
          <w:szCs w:val="20"/>
          <w:lang w:val="en-GB"/>
        </w:rPr>
        <w:t>our PMP,</w:t>
      </w:r>
      <w:r>
        <w:rPr>
          <w:rFonts w:cs="Arial"/>
          <w:szCs w:val="20"/>
          <w:lang w:val="en-GB"/>
        </w:rPr>
        <w:t xml:space="preserve"> Records Spreadsheet</w:t>
      </w:r>
      <w:r w:rsidR="003965C6" w:rsidRPr="00CF0C12">
        <w:rPr>
          <w:rFonts w:cs="Arial"/>
          <w:szCs w:val="20"/>
          <w:lang w:val="en-GB"/>
        </w:rPr>
        <w:t xml:space="preserve"> and the annual review process, can </w:t>
      </w:r>
      <w:r w:rsidR="005A4069">
        <w:rPr>
          <w:rFonts w:cs="Arial"/>
          <w:szCs w:val="20"/>
          <w:lang w:val="en-GB"/>
        </w:rPr>
        <w:t xml:space="preserve">also </w:t>
      </w:r>
      <w:r w:rsidR="003965C6" w:rsidRPr="00CF0C12">
        <w:rPr>
          <w:rFonts w:cs="Arial"/>
          <w:szCs w:val="20"/>
          <w:lang w:val="en-GB"/>
        </w:rPr>
        <w:t>support you</w:t>
      </w:r>
      <w:r>
        <w:rPr>
          <w:rFonts w:cs="Arial"/>
          <w:szCs w:val="20"/>
          <w:lang w:val="en-GB"/>
        </w:rPr>
        <w:t xml:space="preserve"> and your fellow Pod members</w:t>
      </w:r>
      <w:r w:rsidR="003965C6" w:rsidRPr="00CF0C12">
        <w:rPr>
          <w:rFonts w:cs="Arial"/>
          <w:szCs w:val="20"/>
          <w:lang w:val="en-GB"/>
        </w:rPr>
        <w:t xml:space="preserve"> in your commitment to organic growing.</w:t>
      </w:r>
      <w:r w:rsidR="00E9182D">
        <w:rPr>
          <w:rFonts w:cs="Arial"/>
          <w:szCs w:val="20"/>
          <w:lang w:val="en-GB"/>
        </w:rPr>
        <w:t xml:space="preserve"> We hope it does, and you just don’t see completing </w:t>
      </w:r>
      <w:r>
        <w:rPr>
          <w:rFonts w:cs="Arial"/>
          <w:szCs w:val="20"/>
          <w:lang w:val="en-GB"/>
        </w:rPr>
        <w:t>documentation</w:t>
      </w:r>
      <w:r w:rsidR="00E9182D">
        <w:rPr>
          <w:rFonts w:cs="Arial"/>
          <w:szCs w:val="20"/>
          <w:lang w:val="en-GB"/>
        </w:rPr>
        <w:t xml:space="preserve"> as a tedious compliance procedure.</w:t>
      </w:r>
    </w:p>
    <w:p w14:paraId="30BC7E42" w14:textId="77777777" w:rsidR="003965C6" w:rsidRDefault="0033368E" w:rsidP="00E35F15">
      <w:pPr>
        <w:rPr>
          <w:rFonts w:cs="Arial"/>
          <w:szCs w:val="20"/>
          <w:lang w:val="en-GB"/>
        </w:rPr>
      </w:pPr>
      <w:r>
        <w:rPr>
          <w:rFonts w:cs="Arial"/>
          <w:szCs w:val="20"/>
          <w:lang w:val="en-GB"/>
        </w:rPr>
        <w:t xml:space="preserve">We are </w:t>
      </w:r>
      <w:r w:rsidR="003965C6" w:rsidRPr="00CF0C12">
        <w:rPr>
          <w:rFonts w:cs="Arial"/>
          <w:szCs w:val="20"/>
          <w:lang w:val="en-GB"/>
        </w:rPr>
        <w:t>making a commitment to digital/online documentation</w:t>
      </w:r>
      <w:r>
        <w:rPr>
          <w:rFonts w:cs="Arial"/>
          <w:szCs w:val="20"/>
          <w:lang w:val="en-GB"/>
        </w:rPr>
        <w:t xml:space="preserve"> (see below)</w:t>
      </w:r>
      <w:r w:rsidR="003965C6" w:rsidRPr="00CF0C12">
        <w:rPr>
          <w:rFonts w:cs="Arial"/>
          <w:szCs w:val="20"/>
          <w:lang w:val="en-GB"/>
        </w:rPr>
        <w:t>, so that all those involved in the cert</w:t>
      </w:r>
      <w:r w:rsidR="005A4069">
        <w:rPr>
          <w:rFonts w:cs="Arial"/>
          <w:szCs w:val="20"/>
          <w:lang w:val="en-GB"/>
        </w:rPr>
        <w:t xml:space="preserve">ification process can access </w:t>
      </w:r>
      <w:r w:rsidR="003965C6" w:rsidRPr="00CF0C12">
        <w:rPr>
          <w:rFonts w:cs="Arial"/>
          <w:szCs w:val="20"/>
          <w:lang w:val="en-GB"/>
        </w:rPr>
        <w:t xml:space="preserve">your PMP and supporting documents. While this is not public information, many people may have access to your information supplied. </w:t>
      </w:r>
      <w:r w:rsidR="009320D2" w:rsidRPr="00CF0C12">
        <w:rPr>
          <w:rFonts w:cs="Arial"/>
          <w:szCs w:val="20"/>
          <w:lang w:val="en-GB"/>
        </w:rPr>
        <w:t>We need to demonstrate to anyone that our system of certification is robust. Towards the end of the PMP you consent to people having access to it.</w:t>
      </w:r>
    </w:p>
    <w:p w14:paraId="4A446FA9" w14:textId="77777777" w:rsidR="0024121E" w:rsidRPr="00CF0C12" w:rsidRDefault="0024121E" w:rsidP="00E35F15">
      <w:pPr>
        <w:rPr>
          <w:rFonts w:cs="Arial"/>
          <w:szCs w:val="20"/>
          <w:lang w:val="en-GB"/>
        </w:rPr>
      </w:pPr>
      <w:r>
        <w:rPr>
          <w:rFonts w:cs="Arial"/>
          <w:szCs w:val="20"/>
          <w:lang w:val="en-GB"/>
        </w:rPr>
        <w:t>This is a ‘living document’ so please amend and contribute to it through your NCC rep.</w:t>
      </w:r>
    </w:p>
    <w:p w14:paraId="3E7C7D63" w14:textId="77777777" w:rsidR="00B9684D" w:rsidRPr="00CF0C12" w:rsidRDefault="00B9684D" w:rsidP="00E35F15">
      <w:pPr>
        <w:rPr>
          <w:rFonts w:cs="Arial"/>
          <w:szCs w:val="20"/>
          <w:lang w:val="en-GB"/>
        </w:rPr>
      </w:pPr>
      <w:r w:rsidRPr="00CF0C12">
        <w:rPr>
          <w:rFonts w:cs="Arial"/>
          <w:szCs w:val="20"/>
          <w:lang w:val="en-GB"/>
        </w:rPr>
        <w:t xml:space="preserve">Please don’t be intimidated by all of the reading and documentation involved. Being </w:t>
      </w:r>
      <w:r w:rsidR="005A4069">
        <w:rPr>
          <w:rFonts w:cs="Arial"/>
          <w:szCs w:val="20"/>
          <w:lang w:val="en-GB"/>
        </w:rPr>
        <w:t xml:space="preserve">certified </w:t>
      </w:r>
      <w:r w:rsidRPr="00CF0C12">
        <w:rPr>
          <w:rFonts w:cs="Arial"/>
          <w:szCs w:val="20"/>
          <w:lang w:val="en-GB"/>
        </w:rPr>
        <w:t>organic</w:t>
      </w:r>
      <w:r w:rsidR="00F1682B">
        <w:rPr>
          <w:rFonts w:cs="Arial"/>
          <w:szCs w:val="20"/>
          <w:lang w:val="en-GB"/>
        </w:rPr>
        <w:t xml:space="preserve"> and producing safe and suitable food</w:t>
      </w:r>
      <w:r w:rsidRPr="00CF0C12">
        <w:rPr>
          <w:rFonts w:cs="Arial"/>
          <w:szCs w:val="20"/>
          <w:lang w:val="en-GB"/>
        </w:rPr>
        <w:t xml:space="preserve"> is a learning process </w:t>
      </w:r>
      <w:r w:rsidR="00AC767B">
        <w:rPr>
          <w:rFonts w:cs="Arial"/>
          <w:szCs w:val="20"/>
          <w:lang w:val="en-GB"/>
        </w:rPr>
        <w:t>– your knowledge in a few year</w:t>
      </w:r>
      <w:r w:rsidR="00F1682B">
        <w:rPr>
          <w:rFonts w:cs="Arial"/>
          <w:szCs w:val="20"/>
          <w:lang w:val="en-GB"/>
        </w:rPr>
        <w:t>s will be substantially greater than it is now</w:t>
      </w:r>
      <w:r w:rsidRPr="00CF0C12">
        <w:rPr>
          <w:rFonts w:cs="Arial"/>
          <w:szCs w:val="20"/>
          <w:lang w:val="en-GB"/>
        </w:rPr>
        <w:t>. It’s great that you have started!</w:t>
      </w:r>
    </w:p>
    <w:p w14:paraId="48E31462" w14:textId="77777777" w:rsidR="003965C6" w:rsidRPr="00E9182D" w:rsidRDefault="00E9182D" w:rsidP="00E35F15">
      <w:pPr>
        <w:rPr>
          <w:rFonts w:cs="Arial"/>
          <w:b/>
          <w:sz w:val="24"/>
          <w:szCs w:val="24"/>
          <w:lang w:val="en-GB"/>
        </w:rPr>
      </w:pPr>
      <w:r>
        <w:rPr>
          <w:rFonts w:cs="Arial"/>
          <w:b/>
          <w:sz w:val="24"/>
          <w:szCs w:val="24"/>
          <w:lang w:val="en-GB"/>
        </w:rPr>
        <w:br/>
      </w:r>
      <w:r w:rsidR="009320D2" w:rsidRPr="00E9182D">
        <w:rPr>
          <w:rFonts w:cs="Arial"/>
          <w:b/>
          <w:sz w:val="24"/>
          <w:szCs w:val="24"/>
          <w:lang w:val="en-GB"/>
        </w:rPr>
        <w:t>2. The Basic Format</w:t>
      </w:r>
    </w:p>
    <w:p w14:paraId="4A91D023" w14:textId="77777777" w:rsidR="00E35F15" w:rsidRPr="00CF0C12" w:rsidRDefault="00E35F15" w:rsidP="00E35F15">
      <w:pPr>
        <w:pStyle w:val="ListParagraph"/>
        <w:rPr>
          <w:rFonts w:ascii="Arial" w:hAnsi="Arial" w:cs="Arial"/>
          <w:sz w:val="20"/>
          <w:szCs w:val="20"/>
          <w:lang w:val="en-GB"/>
        </w:rPr>
      </w:pPr>
      <w:r w:rsidRPr="00CF0C12">
        <w:rPr>
          <w:rFonts w:ascii="Arial" w:hAnsi="Arial" w:cs="Arial"/>
          <w:b/>
          <w:sz w:val="20"/>
          <w:szCs w:val="20"/>
          <w:lang w:val="en-GB"/>
        </w:rPr>
        <w:t xml:space="preserve">SECTION A </w:t>
      </w:r>
      <w:r w:rsidRPr="00CF0C12">
        <w:rPr>
          <w:rFonts w:ascii="Arial" w:hAnsi="Arial" w:cs="Arial"/>
          <w:sz w:val="20"/>
          <w:szCs w:val="20"/>
          <w:lang w:val="en-GB"/>
        </w:rPr>
        <w:t>provides basic</w:t>
      </w:r>
      <w:r w:rsidR="003B2DF3">
        <w:rPr>
          <w:rFonts w:ascii="Arial" w:hAnsi="Arial" w:cs="Arial"/>
          <w:sz w:val="20"/>
          <w:szCs w:val="20"/>
          <w:lang w:val="en-GB"/>
        </w:rPr>
        <w:t xml:space="preserve"> information about you</w:t>
      </w:r>
      <w:r w:rsidRPr="00CF0C12">
        <w:rPr>
          <w:rFonts w:ascii="Arial" w:hAnsi="Arial" w:cs="Arial"/>
          <w:sz w:val="20"/>
          <w:szCs w:val="20"/>
          <w:lang w:val="en-GB"/>
        </w:rPr>
        <w:t xml:space="preserve"> and </w:t>
      </w:r>
      <w:r w:rsidR="003B2DF3">
        <w:rPr>
          <w:rFonts w:ascii="Arial" w:hAnsi="Arial" w:cs="Arial"/>
          <w:sz w:val="20"/>
          <w:szCs w:val="20"/>
          <w:lang w:val="en-GB"/>
        </w:rPr>
        <w:t>your</w:t>
      </w:r>
      <w:r w:rsidRPr="00CF0C12">
        <w:rPr>
          <w:rFonts w:ascii="Arial" w:hAnsi="Arial" w:cs="Arial"/>
          <w:sz w:val="20"/>
          <w:szCs w:val="20"/>
          <w:lang w:val="en-GB"/>
        </w:rPr>
        <w:t xml:space="preserve"> property to be certified.</w:t>
      </w:r>
    </w:p>
    <w:p w14:paraId="56EAB511" w14:textId="77777777" w:rsidR="00E35F15" w:rsidRPr="00CF0C12" w:rsidRDefault="00E35F15" w:rsidP="00E35F15">
      <w:pPr>
        <w:pStyle w:val="ListParagraph"/>
        <w:rPr>
          <w:rFonts w:ascii="Arial" w:hAnsi="Arial" w:cs="Arial"/>
          <w:sz w:val="20"/>
          <w:szCs w:val="20"/>
          <w:lang w:val="en-GB"/>
        </w:rPr>
      </w:pPr>
      <w:r w:rsidRPr="00CF0C12">
        <w:rPr>
          <w:rFonts w:ascii="Arial" w:hAnsi="Arial" w:cs="Arial"/>
          <w:b/>
          <w:sz w:val="20"/>
          <w:szCs w:val="20"/>
          <w:lang w:val="en-GB"/>
        </w:rPr>
        <w:t xml:space="preserve">SECTION B </w:t>
      </w:r>
      <w:r w:rsidRPr="00CF0C12">
        <w:rPr>
          <w:rFonts w:ascii="Arial" w:hAnsi="Arial" w:cs="Arial"/>
          <w:sz w:val="20"/>
          <w:szCs w:val="20"/>
          <w:lang w:val="en-GB"/>
        </w:rPr>
        <w:t>covers the his</w:t>
      </w:r>
      <w:r w:rsidR="003B2DF3">
        <w:rPr>
          <w:rFonts w:ascii="Arial" w:hAnsi="Arial" w:cs="Arial"/>
          <w:sz w:val="20"/>
          <w:szCs w:val="20"/>
          <w:lang w:val="en-GB"/>
        </w:rPr>
        <w:t>tory of your</w:t>
      </w:r>
      <w:r w:rsidR="0033368E">
        <w:rPr>
          <w:rFonts w:ascii="Arial" w:hAnsi="Arial" w:cs="Arial"/>
          <w:sz w:val="20"/>
          <w:szCs w:val="20"/>
          <w:lang w:val="en-GB"/>
        </w:rPr>
        <w:t xml:space="preserve"> property, your</w:t>
      </w:r>
      <w:r w:rsidRPr="00CF0C12">
        <w:rPr>
          <w:rFonts w:ascii="Arial" w:hAnsi="Arial" w:cs="Arial"/>
          <w:sz w:val="20"/>
          <w:szCs w:val="20"/>
          <w:lang w:val="en-GB"/>
        </w:rPr>
        <w:t xml:space="preserve"> overall vision and </w:t>
      </w:r>
      <w:r w:rsidR="0033368E">
        <w:rPr>
          <w:rFonts w:ascii="Arial" w:hAnsi="Arial" w:cs="Arial"/>
          <w:sz w:val="20"/>
          <w:szCs w:val="20"/>
          <w:lang w:val="en-GB"/>
        </w:rPr>
        <w:t>your</w:t>
      </w:r>
      <w:r w:rsidRPr="00CF0C12">
        <w:rPr>
          <w:rFonts w:ascii="Arial" w:hAnsi="Arial" w:cs="Arial"/>
          <w:sz w:val="20"/>
          <w:szCs w:val="20"/>
          <w:lang w:val="en-GB"/>
        </w:rPr>
        <w:t xml:space="preserve"> year-on-year management practices.</w:t>
      </w:r>
    </w:p>
    <w:p w14:paraId="05312BAA" w14:textId="77777777" w:rsidR="00E35F15" w:rsidRDefault="00E35F15" w:rsidP="00E35F15">
      <w:pPr>
        <w:pStyle w:val="ListParagraph"/>
        <w:rPr>
          <w:rFonts w:ascii="Arial" w:hAnsi="Arial" w:cs="Arial"/>
          <w:sz w:val="20"/>
          <w:szCs w:val="20"/>
          <w:lang w:val="en-GB"/>
        </w:rPr>
      </w:pPr>
      <w:r w:rsidRPr="00CF0C12">
        <w:rPr>
          <w:rFonts w:ascii="Arial" w:hAnsi="Arial" w:cs="Arial"/>
          <w:b/>
          <w:sz w:val="20"/>
          <w:szCs w:val="20"/>
          <w:lang w:val="en-GB"/>
        </w:rPr>
        <w:t xml:space="preserve">SECTION C </w:t>
      </w:r>
      <w:r w:rsidR="0033368E">
        <w:rPr>
          <w:rFonts w:ascii="Arial" w:hAnsi="Arial" w:cs="Arial"/>
          <w:sz w:val="20"/>
          <w:szCs w:val="20"/>
          <w:lang w:val="en-GB"/>
        </w:rPr>
        <w:t>deals with your</w:t>
      </w:r>
      <w:r w:rsidRPr="00CF0C12">
        <w:rPr>
          <w:rFonts w:ascii="Arial" w:hAnsi="Arial" w:cs="Arial"/>
          <w:sz w:val="20"/>
          <w:szCs w:val="20"/>
          <w:lang w:val="en-GB"/>
        </w:rPr>
        <w:t xml:space="preserve"> activities of the </w:t>
      </w:r>
      <w:r w:rsidRPr="00CF0C12">
        <w:rPr>
          <w:rFonts w:ascii="Arial" w:hAnsi="Arial" w:cs="Arial"/>
          <w:i/>
          <w:sz w:val="20"/>
          <w:szCs w:val="20"/>
          <w:lang w:val="en-GB"/>
        </w:rPr>
        <w:t>current year</w:t>
      </w:r>
      <w:r w:rsidRPr="00CF0C12">
        <w:rPr>
          <w:rFonts w:ascii="Arial" w:hAnsi="Arial" w:cs="Arial"/>
          <w:sz w:val="20"/>
          <w:szCs w:val="20"/>
          <w:lang w:val="en-GB"/>
        </w:rPr>
        <w:t>.</w:t>
      </w:r>
    </w:p>
    <w:p w14:paraId="4A64CE1B" w14:textId="77777777" w:rsidR="000E4D03" w:rsidRPr="00CF0C12" w:rsidRDefault="00F1682B" w:rsidP="00E35F15">
      <w:pPr>
        <w:pStyle w:val="ListParagraph"/>
        <w:rPr>
          <w:rFonts w:ascii="Arial" w:hAnsi="Arial" w:cs="Arial"/>
          <w:sz w:val="20"/>
          <w:szCs w:val="20"/>
          <w:lang w:val="en-GB"/>
        </w:rPr>
      </w:pPr>
      <w:r>
        <w:rPr>
          <w:rFonts w:ascii="Arial" w:hAnsi="Arial" w:cs="Arial"/>
          <w:b/>
          <w:sz w:val="20"/>
          <w:szCs w:val="20"/>
          <w:lang w:val="en-GB"/>
        </w:rPr>
        <w:t>RECORDS SPREADSHEET</w:t>
      </w:r>
      <w:r w:rsidR="000E4D03" w:rsidRPr="00CF0C12">
        <w:rPr>
          <w:rFonts w:ascii="Arial" w:hAnsi="Arial" w:cs="Arial"/>
          <w:b/>
          <w:sz w:val="20"/>
          <w:szCs w:val="20"/>
          <w:lang w:val="en-GB"/>
        </w:rPr>
        <w:t xml:space="preserve"> </w:t>
      </w:r>
      <w:r>
        <w:rPr>
          <w:rFonts w:ascii="Arial" w:hAnsi="Arial" w:cs="Arial"/>
          <w:sz w:val="20"/>
          <w:szCs w:val="20"/>
          <w:lang w:val="en-GB"/>
        </w:rPr>
        <w:t xml:space="preserve">- this should contain most of the supporting information along with </w:t>
      </w:r>
      <w:r w:rsidR="000E4D03" w:rsidRPr="00CF0C12">
        <w:rPr>
          <w:rFonts w:ascii="Arial" w:hAnsi="Arial" w:cs="Arial"/>
          <w:sz w:val="20"/>
          <w:szCs w:val="20"/>
          <w:lang w:val="en-GB"/>
        </w:rPr>
        <w:t>certificates</w:t>
      </w:r>
      <w:r>
        <w:rPr>
          <w:rFonts w:ascii="Arial" w:hAnsi="Arial" w:cs="Arial"/>
          <w:sz w:val="20"/>
          <w:szCs w:val="20"/>
          <w:lang w:val="en-GB"/>
        </w:rPr>
        <w:t xml:space="preserve">, </w:t>
      </w:r>
      <w:r w:rsidR="00781A39" w:rsidRPr="00CF0C12">
        <w:rPr>
          <w:rFonts w:ascii="Arial" w:hAnsi="Arial" w:cs="Arial"/>
          <w:sz w:val="20"/>
          <w:szCs w:val="20"/>
          <w:lang w:val="en-GB"/>
        </w:rPr>
        <w:t>declarations</w:t>
      </w:r>
      <w:r>
        <w:rPr>
          <w:rFonts w:ascii="Arial" w:hAnsi="Arial" w:cs="Arial"/>
          <w:sz w:val="20"/>
          <w:szCs w:val="20"/>
          <w:lang w:val="en-GB"/>
        </w:rPr>
        <w:t xml:space="preserve"> and other ver</w:t>
      </w:r>
      <w:r w:rsidR="00AC767B">
        <w:rPr>
          <w:rFonts w:ascii="Arial" w:hAnsi="Arial" w:cs="Arial"/>
          <w:sz w:val="20"/>
          <w:szCs w:val="20"/>
          <w:lang w:val="en-GB"/>
        </w:rPr>
        <w:t>ific</w:t>
      </w:r>
      <w:r>
        <w:rPr>
          <w:rFonts w:ascii="Arial" w:hAnsi="Arial" w:cs="Arial"/>
          <w:sz w:val="20"/>
          <w:szCs w:val="20"/>
          <w:lang w:val="en-GB"/>
        </w:rPr>
        <w:t>ations</w:t>
      </w:r>
    </w:p>
    <w:p w14:paraId="1843C83D" w14:textId="77777777" w:rsidR="00E35F15" w:rsidRPr="00CF0C12" w:rsidRDefault="00E35F15" w:rsidP="00E35F15">
      <w:pPr>
        <w:pStyle w:val="ListParagraph"/>
        <w:ind w:left="0"/>
        <w:rPr>
          <w:rFonts w:ascii="Arial" w:hAnsi="Arial" w:cs="Arial"/>
          <w:b/>
          <w:sz w:val="20"/>
          <w:szCs w:val="20"/>
          <w:lang w:val="en-GB"/>
        </w:rPr>
      </w:pPr>
    </w:p>
    <w:p w14:paraId="7B658B3F" w14:textId="77777777" w:rsidR="00E35F15" w:rsidRPr="00CF0C12" w:rsidRDefault="009320D2" w:rsidP="009320D2">
      <w:pPr>
        <w:pStyle w:val="ListParagraph"/>
        <w:ind w:left="0"/>
        <w:rPr>
          <w:rFonts w:ascii="Arial" w:hAnsi="Arial" w:cs="Arial"/>
          <w:sz w:val="20"/>
          <w:szCs w:val="20"/>
          <w:lang w:val="en-GB"/>
        </w:rPr>
      </w:pPr>
      <w:r w:rsidRPr="00CF0C12">
        <w:rPr>
          <w:rFonts w:ascii="Arial" w:hAnsi="Arial" w:cs="Arial"/>
          <w:sz w:val="20"/>
          <w:szCs w:val="20"/>
          <w:lang w:val="en-GB"/>
        </w:rPr>
        <w:t>If</w:t>
      </w:r>
      <w:r w:rsidR="0033368E">
        <w:rPr>
          <w:rFonts w:ascii="Arial" w:hAnsi="Arial" w:cs="Arial"/>
          <w:sz w:val="20"/>
          <w:szCs w:val="20"/>
          <w:lang w:val="en-GB"/>
        </w:rPr>
        <w:t xml:space="preserve"> you are a new grower, complete</w:t>
      </w:r>
      <w:r w:rsidRPr="00CF0C12">
        <w:rPr>
          <w:rFonts w:ascii="Arial" w:hAnsi="Arial" w:cs="Arial"/>
          <w:sz w:val="20"/>
          <w:szCs w:val="20"/>
          <w:lang w:val="en-GB"/>
        </w:rPr>
        <w:t xml:space="preserve"> the whole PMP. For subsequent years, use your PMP from the previous</w:t>
      </w:r>
      <w:r w:rsidR="0033368E">
        <w:rPr>
          <w:rFonts w:ascii="Arial" w:hAnsi="Arial" w:cs="Arial"/>
          <w:sz w:val="20"/>
          <w:szCs w:val="20"/>
          <w:lang w:val="en-GB"/>
        </w:rPr>
        <w:t xml:space="preserve"> year, but for any changes type</w:t>
      </w:r>
      <w:r w:rsidRPr="00CF0C12">
        <w:rPr>
          <w:rFonts w:ascii="Arial" w:hAnsi="Arial" w:cs="Arial"/>
          <w:sz w:val="20"/>
          <w:szCs w:val="20"/>
          <w:lang w:val="en-GB"/>
        </w:rPr>
        <w:t xml:space="preserve"> them in</w:t>
      </w:r>
      <w:r w:rsidR="0033368E">
        <w:rPr>
          <w:rFonts w:ascii="Arial" w:hAnsi="Arial" w:cs="Arial"/>
          <w:sz w:val="20"/>
          <w:szCs w:val="20"/>
          <w:lang w:val="en-GB"/>
        </w:rPr>
        <w:t xml:space="preserve"> using</w:t>
      </w:r>
      <w:r w:rsidRPr="00CF0C12">
        <w:rPr>
          <w:rFonts w:ascii="Arial" w:hAnsi="Arial" w:cs="Arial"/>
          <w:sz w:val="20"/>
          <w:szCs w:val="20"/>
          <w:lang w:val="en-GB"/>
        </w:rPr>
        <w:t xml:space="preserve"> </w:t>
      </w:r>
      <w:r w:rsidRPr="00CF0C12">
        <w:rPr>
          <w:rFonts w:ascii="Arial" w:hAnsi="Arial" w:cs="Arial"/>
          <w:color w:val="FF0000"/>
          <w:sz w:val="20"/>
          <w:szCs w:val="20"/>
          <w:lang w:val="en-GB"/>
        </w:rPr>
        <w:t>red</w:t>
      </w:r>
      <w:r w:rsidRPr="00CF0C12">
        <w:rPr>
          <w:rFonts w:ascii="Arial" w:hAnsi="Arial" w:cs="Arial"/>
          <w:sz w:val="20"/>
          <w:szCs w:val="20"/>
          <w:lang w:val="en-GB"/>
        </w:rPr>
        <w:t xml:space="preserve">. </w:t>
      </w:r>
    </w:p>
    <w:p w14:paraId="019BEDD8" w14:textId="77777777" w:rsidR="00E9182D" w:rsidRDefault="00E9182D" w:rsidP="00E35F15">
      <w:pPr>
        <w:rPr>
          <w:rFonts w:cs="Arial"/>
          <w:b/>
          <w:bCs/>
          <w:sz w:val="24"/>
          <w:szCs w:val="24"/>
        </w:rPr>
      </w:pPr>
    </w:p>
    <w:p w14:paraId="560037FB" w14:textId="77777777" w:rsidR="000E4D03" w:rsidRPr="00E9182D" w:rsidRDefault="000E4D03" w:rsidP="00E35F15">
      <w:pPr>
        <w:rPr>
          <w:rFonts w:cs="Arial"/>
          <w:b/>
          <w:bCs/>
          <w:sz w:val="24"/>
          <w:szCs w:val="24"/>
        </w:rPr>
      </w:pPr>
      <w:r w:rsidRPr="00E9182D">
        <w:rPr>
          <w:rFonts w:cs="Arial"/>
          <w:b/>
          <w:bCs/>
          <w:sz w:val="24"/>
          <w:szCs w:val="24"/>
        </w:rPr>
        <w:lastRenderedPageBreak/>
        <w:t>3. Digital/Online</w:t>
      </w:r>
    </w:p>
    <w:p w14:paraId="61708115" w14:textId="77777777" w:rsidR="00F54624" w:rsidRDefault="00F54624" w:rsidP="00E35F15">
      <w:pPr>
        <w:rPr>
          <w:rFonts w:cs="Arial"/>
          <w:bCs/>
          <w:szCs w:val="20"/>
        </w:rPr>
      </w:pPr>
      <w:r>
        <w:rPr>
          <w:rFonts w:cs="Arial"/>
          <w:bCs/>
          <w:szCs w:val="20"/>
        </w:rPr>
        <w:t>W</w:t>
      </w:r>
      <w:r w:rsidRPr="00CF0C12">
        <w:rPr>
          <w:rFonts w:cs="Arial"/>
          <w:bCs/>
          <w:szCs w:val="20"/>
        </w:rPr>
        <w:t>e are committed to digital/online record keeping</w:t>
      </w:r>
      <w:r>
        <w:rPr>
          <w:rFonts w:cs="Arial"/>
          <w:bCs/>
          <w:szCs w:val="20"/>
        </w:rPr>
        <w:t>.</w:t>
      </w:r>
      <w:r w:rsidRPr="00CF0C12">
        <w:rPr>
          <w:rFonts w:cs="Arial"/>
          <w:bCs/>
          <w:szCs w:val="20"/>
        </w:rPr>
        <w:t xml:space="preserve"> </w:t>
      </w:r>
      <w:r>
        <w:rPr>
          <w:rFonts w:cs="Arial"/>
          <w:bCs/>
          <w:szCs w:val="20"/>
        </w:rPr>
        <w:t xml:space="preserve">While </w:t>
      </w:r>
      <w:r w:rsidRPr="00CF0C12">
        <w:rPr>
          <w:rFonts w:cs="Arial"/>
          <w:bCs/>
          <w:szCs w:val="20"/>
        </w:rPr>
        <w:t>we will continue to support those of you who only have the resources to complete the certification process based on paper</w:t>
      </w:r>
      <w:r>
        <w:rPr>
          <w:rFonts w:cs="Arial"/>
          <w:bCs/>
          <w:szCs w:val="20"/>
        </w:rPr>
        <w:t>, it is becoming increasing</w:t>
      </w:r>
      <w:r w:rsidR="00F1682B">
        <w:rPr>
          <w:rFonts w:cs="Arial"/>
          <w:bCs/>
          <w:szCs w:val="20"/>
        </w:rPr>
        <w:t xml:space="preserve">ly difficult to practically </w:t>
      </w:r>
      <w:r>
        <w:rPr>
          <w:rFonts w:cs="Arial"/>
          <w:bCs/>
          <w:szCs w:val="20"/>
        </w:rPr>
        <w:t>do so</w:t>
      </w:r>
      <w:r w:rsidRPr="00CF0C12">
        <w:rPr>
          <w:rFonts w:cs="Arial"/>
          <w:bCs/>
          <w:szCs w:val="20"/>
        </w:rPr>
        <w:t xml:space="preserve">. We hope </w:t>
      </w:r>
      <w:r w:rsidR="00F1682B">
        <w:rPr>
          <w:rFonts w:cs="Arial"/>
          <w:bCs/>
          <w:szCs w:val="20"/>
        </w:rPr>
        <w:t xml:space="preserve">that </w:t>
      </w:r>
      <w:r w:rsidRPr="00CF0C12">
        <w:rPr>
          <w:rFonts w:cs="Arial"/>
          <w:bCs/>
          <w:szCs w:val="20"/>
        </w:rPr>
        <w:t>you will move from paper to digital</w:t>
      </w:r>
      <w:r>
        <w:rPr>
          <w:rFonts w:cs="Arial"/>
          <w:bCs/>
          <w:szCs w:val="20"/>
        </w:rPr>
        <w:t>, and from there to online</w:t>
      </w:r>
      <w:r w:rsidRPr="00CF0C12">
        <w:rPr>
          <w:rFonts w:cs="Arial"/>
          <w:bCs/>
          <w:szCs w:val="20"/>
        </w:rPr>
        <w:t xml:space="preserve">.      </w:t>
      </w:r>
    </w:p>
    <w:p w14:paraId="3414F352" w14:textId="77777777" w:rsidR="000E4D03" w:rsidRPr="00CF0C12" w:rsidRDefault="00F54624" w:rsidP="00E35F15">
      <w:pPr>
        <w:rPr>
          <w:rFonts w:cs="Arial"/>
          <w:bCs/>
          <w:szCs w:val="20"/>
        </w:rPr>
      </w:pPr>
      <w:r>
        <w:rPr>
          <w:rFonts w:cs="Arial"/>
          <w:bCs/>
          <w:szCs w:val="20"/>
        </w:rPr>
        <w:t>Some regions are committed to</w:t>
      </w:r>
      <w:r w:rsidR="000E4D03" w:rsidRPr="00CF0C12">
        <w:rPr>
          <w:rFonts w:cs="Arial"/>
          <w:bCs/>
          <w:szCs w:val="20"/>
        </w:rPr>
        <w:t xml:space="preserve"> use the ‘cl</w:t>
      </w:r>
      <w:r>
        <w:rPr>
          <w:rFonts w:cs="Arial"/>
          <w:bCs/>
          <w:szCs w:val="20"/>
        </w:rPr>
        <w:t>oud’ services of Google. So the</w:t>
      </w:r>
      <w:r w:rsidR="000E4D03" w:rsidRPr="00CF0C12">
        <w:rPr>
          <w:rFonts w:cs="Arial"/>
          <w:bCs/>
          <w:szCs w:val="20"/>
        </w:rPr>
        <w:t xml:space="preserve"> PMP,</w:t>
      </w:r>
      <w:r>
        <w:rPr>
          <w:rFonts w:cs="Arial"/>
          <w:bCs/>
          <w:szCs w:val="20"/>
        </w:rPr>
        <w:t xml:space="preserve"> Records Spreadheet</w:t>
      </w:r>
      <w:r w:rsidR="000E4D03" w:rsidRPr="00CF0C12">
        <w:rPr>
          <w:rFonts w:cs="Arial"/>
          <w:bCs/>
          <w:szCs w:val="20"/>
        </w:rPr>
        <w:t xml:space="preserve"> and any supporting documents are uploaded to Google Drive. </w:t>
      </w:r>
      <w:r>
        <w:rPr>
          <w:rFonts w:cs="Arial"/>
          <w:bCs/>
          <w:szCs w:val="20"/>
        </w:rPr>
        <w:t>This means that Pod members, CM and auditor can all have access to your documentation. This makes it easier as well as establishing that our system is robust from a verification perspective.</w:t>
      </w:r>
    </w:p>
    <w:p w14:paraId="22C771D3" w14:textId="77777777" w:rsidR="000E4D03" w:rsidRPr="00CF0C12" w:rsidRDefault="00F54624" w:rsidP="00E35F15">
      <w:pPr>
        <w:rPr>
          <w:rFonts w:cs="Arial"/>
          <w:bCs/>
          <w:szCs w:val="20"/>
        </w:rPr>
      </w:pPr>
      <w:r>
        <w:rPr>
          <w:rFonts w:cs="Arial"/>
          <w:bCs/>
          <w:szCs w:val="20"/>
        </w:rPr>
        <w:t>For online records, you</w:t>
      </w:r>
      <w:r w:rsidR="000E4D03" w:rsidRPr="00CF0C12">
        <w:rPr>
          <w:rFonts w:cs="Arial"/>
          <w:bCs/>
          <w:szCs w:val="20"/>
        </w:rPr>
        <w:t xml:space="preserve"> should keep a folder on your own computer which is a ‘mirror’ of the documents in your Google Drive folder.</w:t>
      </w:r>
      <w:r>
        <w:rPr>
          <w:rFonts w:cs="Arial"/>
          <w:bCs/>
          <w:szCs w:val="20"/>
        </w:rPr>
        <w:t xml:space="preserve">  A</w:t>
      </w:r>
      <w:r w:rsidR="00756A0F" w:rsidRPr="00CF0C12">
        <w:rPr>
          <w:rFonts w:cs="Arial"/>
          <w:bCs/>
          <w:szCs w:val="20"/>
        </w:rPr>
        <w:t>n adequate description of the file in your Google Drive folder</w:t>
      </w:r>
      <w:r>
        <w:rPr>
          <w:rFonts w:cs="Arial"/>
          <w:bCs/>
          <w:szCs w:val="20"/>
        </w:rPr>
        <w:t xml:space="preserve"> should be given</w:t>
      </w:r>
      <w:r w:rsidR="00756A0F" w:rsidRPr="00CF0C12">
        <w:rPr>
          <w:rFonts w:cs="Arial"/>
          <w:bCs/>
          <w:szCs w:val="20"/>
        </w:rPr>
        <w:t xml:space="preserve"> eg. ‘PMP 2017 – T Brown &amp; W Smith’. </w:t>
      </w:r>
    </w:p>
    <w:p w14:paraId="586667BE" w14:textId="77777777" w:rsidR="000E4D03" w:rsidRPr="00CF0C12" w:rsidRDefault="00667BAE" w:rsidP="00E35F15">
      <w:pPr>
        <w:rPr>
          <w:rFonts w:cs="Arial"/>
          <w:bCs/>
          <w:szCs w:val="20"/>
        </w:rPr>
      </w:pPr>
      <w:r>
        <w:rPr>
          <w:rFonts w:cs="Arial"/>
          <w:bCs/>
          <w:szCs w:val="20"/>
        </w:rPr>
        <w:t>If your documentation is online, o</w:t>
      </w:r>
      <w:r w:rsidR="000E4D03" w:rsidRPr="00CF0C12">
        <w:rPr>
          <w:rFonts w:cs="Arial"/>
          <w:bCs/>
          <w:szCs w:val="20"/>
        </w:rPr>
        <w:t xml:space="preserve">nce your </w:t>
      </w:r>
      <w:r w:rsidR="00F54624">
        <w:rPr>
          <w:rFonts w:cs="Arial"/>
          <w:bCs/>
          <w:szCs w:val="20"/>
        </w:rPr>
        <w:t>annual Certificate is issued, the</w:t>
      </w:r>
      <w:r>
        <w:rPr>
          <w:rFonts w:cs="Arial"/>
          <w:bCs/>
          <w:szCs w:val="20"/>
        </w:rPr>
        <w:t xml:space="preserve"> C</w:t>
      </w:r>
      <w:r w:rsidR="000E4D03" w:rsidRPr="00CF0C12">
        <w:rPr>
          <w:rFonts w:cs="Arial"/>
          <w:bCs/>
          <w:szCs w:val="20"/>
        </w:rPr>
        <w:t>M</w:t>
      </w:r>
      <w:r w:rsidR="00F54624">
        <w:rPr>
          <w:rFonts w:cs="Arial"/>
          <w:bCs/>
          <w:szCs w:val="20"/>
        </w:rPr>
        <w:t xml:space="preserve"> will convert</w:t>
      </w:r>
      <w:r w:rsidR="000E4D03" w:rsidRPr="00CF0C12">
        <w:rPr>
          <w:rFonts w:cs="Arial"/>
          <w:bCs/>
          <w:szCs w:val="20"/>
        </w:rPr>
        <w:t xml:space="preserve"> the PMP</w:t>
      </w:r>
      <w:r w:rsidR="00F54624">
        <w:rPr>
          <w:rFonts w:cs="Arial"/>
          <w:bCs/>
          <w:szCs w:val="20"/>
        </w:rPr>
        <w:t>, Records Spreadsheet and supporting documents</w:t>
      </w:r>
      <w:r w:rsidR="000E4D03" w:rsidRPr="00CF0C12">
        <w:rPr>
          <w:rFonts w:cs="Arial"/>
          <w:bCs/>
          <w:szCs w:val="20"/>
        </w:rPr>
        <w:t xml:space="preserve"> to a pdf document so th</w:t>
      </w:r>
      <w:r w:rsidR="00F54624">
        <w:rPr>
          <w:rFonts w:cs="Arial"/>
          <w:bCs/>
          <w:szCs w:val="20"/>
        </w:rPr>
        <w:t>at it can no longer be changed. This becomes your historical documentation.</w:t>
      </w:r>
    </w:p>
    <w:p w14:paraId="6BA6D7C9" w14:textId="77777777" w:rsidR="00781A39" w:rsidRPr="00CF0C12" w:rsidRDefault="00781A39" w:rsidP="00E35F15">
      <w:pPr>
        <w:rPr>
          <w:rFonts w:cs="Arial"/>
          <w:bCs/>
          <w:szCs w:val="20"/>
        </w:rPr>
      </w:pPr>
      <w:r w:rsidRPr="00CF0C12">
        <w:rPr>
          <w:rFonts w:cs="Arial"/>
          <w:bCs/>
          <w:szCs w:val="20"/>
        </w:rPr>
        <w:t>We are trying to make this all easy by developing apps to assist you with record keeping.</w:t>
      </w:r>
      <w:r w:rsidR="00E35F15" w:rsidRPr="00CF0C12">
        <w:rPr>
          <w:rFonts w:cs="Arial"/>
          <w:bCs/>
          <w:szCs w:val="20"/>
        </w:rPr>
        <w:t xml:space="preserve">  </w:t>
      </w:r>
      <w:r w:rsidR="00F54624">
        <w:rPr>
          <w:rFonts w:cs="Arial"/>
          <w:bCs/>
          <w:szCs w:val="20"/>
        </w:rPr>
        <w:t>For example</w:t>
      </w:r>
      <w:r w:rsidR="00667BAE">
        <w:rPr>
          <w:rFonts w:cs="Arial"/>
          <w:bCs/>
          <w:szCs w:val="20"/>
        </w:rPr>
        <w:t>,</w:t>
      </w:r>
      <w:r w:rsidR="00F54624">
        <w:rPr>
          <w:rFonts w:cs="Arial"/>
          <w:bCs/>
          <w:szCs w:val="20"/>
        </w:rPr>
        <w:t xml:space="preserve"> verification of the status of an Off-Property Input can be established by simply taking a photo of it with your mobile phone and uploading the photo to your records.</w:t>
      </w:r>
    </w:p>
    <w:p w14:paraId="7AB12C35" w14:textId="77777777" w:rsidR="00781A39" w:rsidRPr="00CF0C12" w:rsidRDefault="00E35F15" w:rsidP="00E35F15">
      <w:pPr>
        <w:rPr>
          <w:rFonts w:cs="Arial"/>
          <w:bCs/>
          <w:szCs w:val="20"/>
        </w:rPr>
      </w:pPr>
      <w:r w:rsidRPr="00CF0C12">
        <w:rPr>
          <w:rFonts w:cs="Arial"/>
          <w:bCs/>
          <w:szCs w:val="20"/>
        </w:rPr>
        <w:tab/>
      </w:r>
      <w:r w:rsidRPr="00CF0C12">
        <w:rPr>
          <w:rFonts w:cs="Arial"/>
          <w:bCs/>
          <w:szCs w:val="20"/>
        </w:rPr>
        <w:tab/>
      </w:r>
      <w:r w:rsidRPr="00CF0C12">
        <w:rPr>
          <w:rFonts w:cs="Arial"/>
          <w:bCs/>
          <w:szCs w:val="20"/>
        </w:rPr>
        <w:tab/>
      </w:r>
      <w:r w:rsidRPr="00CF0C12">
        <w:rPr>
          <w:rFonts w:cs="Arial"/>
          <w:bCs/>
          <w:szCs w:val="20"/>
        </w:rPr>
        <w:tab/>
      </w:r>
      <w:r w:rsidRPr="00CF0C12">
        <w:rPr>
          <w:rFonts w:cs="Arial"/>
          <w:bCs/>
          <w:szCs w:val="20"/>
        </w:rPr>
        <w:tab/>
      </w:r>
      <w:r w:rsidRPr="00CF0C12">
        <w:rPr>
          <w:rFonts w:cs="Arial"/>
          <w:bCs/>
          <w:szCs w:val="20"/>
        </w:rPr>
        <w:tab/>
      </w:r>
      <w:r w:rsidRPr="00CF0C12">
        <w:rPr>
          <w:rFonts w:cs="Arial"/>
          <w:bCs/>
          <w:szCs w:val="20"/>
        </w:rPr>
        <w:tab/>
      </w:r>
      <w:r w:rsidRPr="00CF0C12">
        <w:rPr>
          <w:rFonts w:cs="Arial"/>
          <w:bCs/>
          <w:szCs w:val="20"/>
        </w:rPr>
        <w:tab/>
      </w:r>
      <w:r w:rsidRPr="00CF0C12">
        <w:rPr>
          <w:rFonts w:cs="Arial"/>
          <w:bCs/>
          <w:szCs w:val="20"/>
        </w:rPr>
        <w:tab/>
      </w:r>
      <w:r w:rsidRPr="00CF0C12">
        <w:rPr>
          <w:rFonts w:cs="Arial"/>
          <w:bCs/>
          <w:szCs w:val="20"/>
        </w:rPr>
        <w:tab/>
      </w:r>
      <w:r w:rsidRPr="00CF0C12">
        <w:rPr>
          <w:rFonts w:cs="Arial"/>
          <w:bCs/>
          <w:szCs w:val="20"/>
        </w:rPr>
        <w:tab/>
      </w:r>
    </w:p>
    <w:p w14:paraId="79F9E68F" w14:textId="77777777" w:rsidR="00781A39" w:rsidRPr="00E9182D" w:rsidRDefault="00781A39" w:rsidP="00E35F15">
      <w:pPr>
        <w:rPr>
          <w:rFonts w:cs="Arial"/>
          <w:b/>
          <w:bCs/>
          <w:sz w:val="24"/>
          <w:szCs w:val="24"/>
        </w:rPr>
      </w:pPr>
      <w:r w:rsidRPr="00E9182D">
        <w:rPr>
          <w:rFonts w:cs="Arial"/>
          <w:b/>
          <w:bCs/>
          <w:sz w:val="24"/>
          <w:szCs w:val="24"/>
        </w:rPr>
        <w:t>4. Filling in the PMP</w:t>
      </w:r>
    </w:p>
    <w:p w14:paraId="030EFF27" w14:textId="77777777" w:rsidR="00756A0F" w:rsidRPr="00CF0C12" w:rsidRDefault="00756A0F" w:rsidP="00E35F15">
      <w:pPr>
        <w:rPr>
          <w:rFonts w:cs="Arial"/>
          <w:bCs/>
          <w:szCs w:val="20"/>
        </w:rPr>
      </w:pPr>
      <w:r w:rsidRPr="00CF0C12">
        <w:rPr>
          <w:rFonts w:cs="Arial"/>
          <w:bCs/>
          <w:szCs w:val="20"/>
        </w:rPr>
        <w:t>The boxes in the table expand to hold your typed in information.</w:t>
      </w:r>
      <w:r w:rsidR="00E35F15" w:rsidRPr="00CF0C12">
        <w:rPr>
          <w:rFonts w:cs="Arial"/>
          <w:bCs/>
          <w:szCs w:val="20"/>
        </w:rPr>
        <w:tab/>
      </w:r>
    </w:p>
    <w:p w14:paraId="715F30BD" w14:textId="77777777" w:rsidR="00756A0F" w:rsidRDefault="00756A0F" w:rsidP="00E35F15">
      <w:pPr>
        <w:rPr>
          <w:rFonts w:cs="Arial"/>
          <w:bCs/>
          <w:szCs w:val="20"/>
        </w:rPr>
      </w:pPr>
      <w:r w:rsidRPr="00CF0C12">
        <w:rPr>
          <w:rFonts w:cs="Arial"/>
          <w:bCs/>
          <w:szCs w:val="20"/>
        </w:rPr>
        <w:t xml:space="preserve">When you join us, we try and allocate a mentor to you initially to assist you with the certification process and in particular completing your first </w:t>
      </w:r>
      <w:r w:rsidR="0033368E">
        <w:rPr>
          <w:rFonts w:cs="Arial"/>
          <w:bCs/>
          <w:szCs w:val="20"/>
        </w:rPr>
        <w:t>PMP</w:t>
      </w:r>
      <w:r w:rsidR="00667BAE">
        <w:rPr>
          <w:rFonts w:cs="Arial"/>
          <w:bCs/>
          <w:szCs w:val="20"/>
        </w:rPr>
        <w:t xml:space="preserve"> and setting up your Records Spreadsheet</w:t>
      </w:r>
      <w:r w:rsidRPr="00CF0C12">
        <w:rPr>
          <w:rFonts w:cs="Arial"/>
          <w:bCs/>
          <w:szCs w:val="20"/>
        </w:rPr>
        <w:t>. We a</w:t>
      </w:r>
      <w:r w:rsidR="00667BAE">
        <w:rPr>
          <w:rFonts w:cs="Arial"/>
          <w:bCs/>
          <w:szCs w:val="20"/>
        </w:rPr>
        <w:t>lso try to allocate you to a Pod</w:t>
      </w:r>
      <w:r w:rsidRPr="00CF0C12">
        <w:rPr>
          <w:rFonts w:cs="Arial"/>
          <w:bCs/>
          <w:szCs w:val="20"/>
        </w:rPr>
        <w:t xml:space="preserve"> as soon as poss</w:t>
      </w:r>
      <w:r w:rsidR="00667BAE">
        <w:rPr>
          <w:rFonts w:cs="Arial"/>
          <w:bCs/>
          <w:szCs w:val="20"/>
        </w:rPr>
        <w:t>ible. So use your mentor and Pod</w:t>
      </w:r>
      <w:r w:rsidRPr="00CF0C12">
        <w:rPr>
          <w:rFonts w:cs="Arial"/>
          <w:bCs/>
          <w:szCs w:val="20"/>
        </w:rPr>
        <w:t xml:space="preserve"> members to assist you with completing </w:t>
      </w:r>
      <w:r w:rsidR="00667BAE">
        <w:rPr>
          <w:rFonts w:cs="Arial"/>
          <w:bCs/>
          <w:szCs w:val="20"/>
        </w:rPr>
        <w:t>documentation.</w:t>
      </w:r>
    </w:p>
    <w:p w14:paraId="6BDDBDFE" w14:textId="77777777" w:rsidR="0033368E" w:rsidRPr="00CF0C12" w:rsidRDefault="0033368E" w:rsidP="00E35F15">
      <w:pPr>
        <w:rPr>
          <w:rFonts w:cs="Arial"/>
          <w:bCs/>
          <w:szCs w:val="20"/>
        </w:rPr>
      </w:pPr>
      <w:r>
        <w:rPr>
          <w:rFonts w:cs="Arial"/>
          <w:bCs/>
          <w:szCs w:val="20"/>
        </w:rPr>
        <w:t>This guide is a ‘living’ document, so if you have any suggestions</w:t>
      </w:r>
      <w:r w:rsidR="00F1682B">
        <w:rPr>
          <w:rFonts w:cs="Arial"/>
          <w:bCs/>
          <w:szCs w:val="20"/>
        </w:rPr>
        <w:t xml:space="preserve"> to change it, raise this at your</w:t>
      </w:r>
      <w:r>
        <w:rPr>
          <w:rFonts w:cs="Arial"/>
          <w:bCs/>
          <w:szCs w:val="20"/>
        </w:rPr>
        <w:t xml:space="preserve"> next</w:t>
      </w:r>
      <w:r w:rsidR="00F1682B">
        <w:rPr>
          <w:rFonts w:cs="Arial"/>
          <w:bCs/>
          <w:szCs w:val="20"/>
        </w:rPr>
        <w:t xml:space="preserve"> regional</w:t>
      </w:r>
      <w:r>
        <w:rPr>
          <w:rFonts w:cs="Arial"/>
          <w:bCs/>
          <w:szCs w:val="20"/>
        </w:rPr>
        <w:t xml:space="preserve"> meeting.</w:t>
      </w:r>
    </w:p>
    <w:p w14:paraId="34CEA971" w14:textId="77777777" w:rsidR="00E35F15" w:rsidRPr="00E9182D" w:rsidRDefault="00E9182D" w:rsidP="00E35F15">
      <w:pPr>
        <w:rPr>
          <w:rFonts w:cs="Arial"/>
          <w:b/>
          <w:bCs/>
          <w:sz w:val="24"/>
          <w:szCs w:val="24"/>
        </w:rPr>
      </w:pPr>
      <w:r>
        <w:rPr>
          <w:rFonts w:cs="Arial"/>
          <w:b/>
          <w:bCs/>
          <w:sz w:val="24"/>
          <w:szCs w:val="24"/>
        </w:rPr>
        <w:br/>
      </w:r>
      <w:r w:rsidR="00756A0F" w:rsidRPr="00E9182D">
        <w:rPr>
          <w:rFonts w:cs="Arial"/>
          <w:b/>
          <w:bCs/>
          <w:sz w:val="24"/>
          <w:szCs w:val="24"/>
        </w:rPr>
        <w:t>5. Specific Question</w:t>
      </w:r>
      <w:r w:rsidR="007D56F4">
        <w:rPr>
          <w:rFonts w:cs="Arial"/>
          <w:b/>
          <w:bCs/>
          <w:sz w:val="24"/>
          <w:szCs w:val="24"/>
        </w:rPr>
        <w:t>s</w:t>
      </w:r>
      <w:r w:rsidR="00756A0F" w:rsidRPr="00E9182D">
        <w:rPr>
          <w:rFonts w:cs="Arial"/>
          <w:b/>
          <w:bCs/>
          <w:sz w:val="24"/>
          <w:szCs w:val="24"/>
        </w:rPr>
        <w:t xml:space="preserve"> in the PMP</w:t>
      </w:r>
      <w:r w:rsidR="00E35F15" w:rsidRPr="00E9182D">
        <w:rPr>
          <w:rFonts w:cs="Arial"/>
          <w:b/>
          <w:bCs/>
          <w:sz w:val="24"/>
          <w:szCs w:val="24"/>
        </w:rPr>
        <w:tab/>
      </w:r>
      <w:r w:rsidR="00E35F15" w:rsidRPr="00E9182D">
        <w:rPr>
          <w:rFonts w:cs="Arial"/>
          <w:b/>
          <w:bCs/>
          <w:sz w:val="24"/>
          <w:szCs w:val="24"/>
        </w:rPr>
        <w:tab/>
      </w:r>
    </w:p>
    <w:p w14:paraId="77472ABD" w14:textId="77777777" w:rsidR="00756A0F" w:rsidRPr="00CF0C12" w:rsidRDefault="00756A0F" w:rsidP="00977FF1">
      <w:pPr>
        <w:pStyle w:val="NoSpacing"/>
        <w:rPr>
          <w:rFonts w:ascii="Arial" w:hAnsi="Arial" w:cs="Arial"/>
          <w:sz w:val="20"/>
          <w:szCs w:val="20"/>
          <w:lang w:val="en-GB"/>
        </w:rPr>
      </w:pPr>
      <w:r w:rsidRPr="00CF0C12">
        <w:rPr>
          <w:rFonts w:ascii="Arial" w:hAnsi="Arial" w:cs="Arial"/>
          <w:b/>
          <w:sz w:val="20"/>
          <w:szCs w:val="20"/>
          <w:lang w:val="en-GB"/>
        </w:rPr>
        <w:t>A2.6</w:t>
      </w:r>
      <w:r w:rsidRPr="00CF0C12">
        <w:rPr>
          <w:rFonts w:ascii="Arial" w:hAnsi="Arial" w:cs="Arial"/>
          <w:sz w:val="20"/>
          <w:szCs w:val="20"/>
          <w:lang w:val="en-GB"/>
        </w:rPr>
        <w:t xml:space="preserve"> We do recommend that you certify your whole property. However there may be reasons why you only want to certify part of your property eg. contamination of a specific area, </w:t>
      </w:r>
      <w:r w:rsidR="0048702D" w:rsidRPr="00CF0C12">
        <w:rPr>
          <w:rFonts w:ascii="Arial" w:hAnsi="Arial" w:cs="Arial"/>
          <w:sz w:val="20"/>
          <w:szCs w:val="20"/>
          <w:lang w:val="en-GB"/>
        </w:rPr>
        <w:t>areas where neighbour</w:t>
      </w:r>
      <w:r w:rsidR="00667BAE">
        <w:rPr>
          <w:rFonts w:ascii="Arial" w:hAnsi="Arial" w:cs="Arial"/>
          <w:sz w:val="20"/>
          <w:szCs w:val="20"/>
          <w:lang w:val="en-GB"/>
        </w:rPr>
        <w:t>’</w:t>
      </w:r>
      <w:r w:rsidR="0048702D" w:rsidRPr="00CF0C12">
        <w:rPr>
          <w:rFonts w:ascii="Arial" w:hAnsi="Arial" w:cs="Arial"/>
          <w:sz w:val="20"/>
          <w:szCs w:val="20"/>
          <w:lang w:val="en-GB"/>
        </w:rPr>
        <w:t>s activities intrude onto your organic operation, etc.</w:t>
      </w:r>
    </w:p>
    <w:p w14:paraId="003F9AF0" w14:textId="77777777" w:rsidR="0048702D" w:rsidRPr="00CF0C12" w:rsidRDefault="0048702D" w:rsidP="00977FF1">
      <w:pPr>
        <w:pStyle w:val="NoSpacing"/>
        <w:rPr>
          <w:rFonts w:ascii="Arial" w:hAnsi="Arial" w:cs="Arial"/>
          <w:sz w:val="20"/>
          <w:szCs w:val="20"/>
          <w:lang w:val="en-GB"/>
        </w:rPr>
      </w:pPr>
    </w:p>
    <w:p w14:paraId="2327897C" w14:textId="77777777" w:rsidR="0048702D" w:rsidRDefault="0048702D" w:rsidP="00977FF1">
      <w:pPr>
        <w:pStyle w:val="NoSpacing"/>
        <w:rPr>
          <w:rFonts w:ascii="Arial" w:hAnsi="Arial" w:cs="Arial"/>
          <w:sz w:val="20"/>
          <w:szCs w:val="20"/>
          <w:lang w:val="en-GB"/>
        </w:rPr>
      </w:pPr>
      <w:r w:rsidRPr="00CF0C12">
        <w:rPr>
          <w:rFonts w:ascii="Arial" w:hAnsi="Arial" w:cs="Arial"/>
          <w:b/>
          <w:sz w:val="20"/>
          <w:szCs w:val="20"/>
          <w:lang w:val="en-GB"/>
        </w:rPr>
        <w:t>B.1 &amp; B.2</w:t>
      </w:r>
      <w:r w:rsidRPr="00CF0C12">
        <w:rPr>
          <w:rFonts w:ascii="Arial" w:hAnsi="Arial" w:cs="Arial"/>
          <w:sz w:val="20"/>
          <w:szCs w:val="20"/>
          <w:lang w:val="en-GB"/>
        </w:rPr>
        <w:t xml:space="preserve"> There are two maps needed for the PMP. The first map is a location map to assist your POD and the auditor</w:t>
      </w:r>
      <w:r w:rsidR="0033368E">
        <w:rPr>
          <w:rFonts w:ascii="Arial" w:hAnsi="Arial" w:cs="Arial"/>
          <w:sz w:val="20"/>
          <w:szCs w:val="20"/>
          <w:lang w:val="en-GB"/>
        </w:rPr>
        <w:t xml:space="preserve"> to visit your property</w:t>
      </w:r>
      <w:r w:rsidRPr="00CF0C12">
        <w:rPr>
          <w:rFonts w:ascii="Arial" w:hAnsi="Arial" w:cs="Arial"/>
          <w:sz w:val="20"/>
          <w:szCs w:val="20"/>
          <w:lang w:val="en-GB"/>
        </w:rPr>
        <w:t>. Make it easy on these people by providing a good map. Mostly a screenshot of Google Maps will suffice.</w:t>
      </w:r>
    </w:p>
    <w:p w14:paraId="3ED2188A" w14:textId="77777777" w:rsidR="00667BAE" w:rsidRPr="00CF0C12" w:rsidRDefault="00667BAE" w:rsidP="00977FF1">
      <w:pPr>
        <w:pStyle w:val="NoSpacing"/>
        <w:rPr>
          <w:rFonts w:ascii="Arial" w:hAnsi="Arial" w:cs="Arial"/>
          <w:sz w:val="20"/>
          <w:szCs w:val="20"/>
          <w:lang w:val="en-GB"/>
        </w:rPr>
      </w:pPr>
    </w:p>
    <w:p w14:paraId="1D043ABB" w14:textId="77777777" w:rsidR="0048702D" w:rsidRPr="00CF0C12" w:rsidRDefault="0048702D" w:rsidP="00977FF1">
      <w:pPr>
        <w:pStyle w:val="NoSpacing"/>
        <w:rPr>
          <w:rFonts w:ascii="Arial" w:hAnsi="Arial" w:cs="Arial"/>
          <w:sz w:val="20"/>
          <w:szCs w:val="20"/>
          <w:lang w:val="en-GB"/>
        </w:rPr>
      </w:pPr>
      <w:r w:rsidRPr="00CF0C12">
        <w:rPr>
          <w:rFonts w:ascii="Arial" w:hAnsi="Arial" w:cs="Arial"/>
          <w:sz w:val="20"/>
          <w:szCs w:val="20"/>
          <w:lang w:val="en-GB"/>
        </w:rPr>
        <w:t>The other map is a land use map. Hand written maps are fine, as are more sophisticated digital maps</w:t>
      </w:r>
      <w:r w:rsidR="0033368E">
        <w:rPr>
          <w:rFonts w:ascii="Arial" w:hAnsi="Arial" w:cs="Arial"/>
          <w:sz w:val="20"/>
          <w:szCs w:val="20"/>
          <w:lang w:val="en-GB"/>
        </w:rPr>
        <w:t>. You should make an</w:t>
      </w:r>
      <w:r w:rsidR="00CA07A8" w:rsidRPr="00CF0C12">
        <w:rPr>
          <w:rFonts w:ascii="Arial" w:hAnsi="Arial" w:cs="Arial"/>
          <w:sz w:val="20"/>
          <w:szCs w:val="20"/>
          <w:lang w:val="en-GB"/>
        </w:rPr>
        <w:t xml:space="preserve"> effort </w:t>
      </w:r>
      <w:r w:rsidR="0033368E">
        <w:rPr>
          <w:rFonts w:ascii="Arial" w:hAnsi="Arial" w:cs="Arial"/>
          <w:sz w:val="20"/>
          <w:szCs w:val="20"/>
          <w:lang w:val="en-GB"/>
        </w:rPr>
        <w:t>to make your map/s</w:t>
      </w:r>
      <w:r w:rsidR="00CA07A8" w:rsidRPr="00CF0C12">
        <w:rPr>
          <w:rFonts w:ascii="Arial" w:hAnsi="Arial" w:cs="Arial"/>
          <w:sz w:val="20"/>
          <w:szCs w:val="20"/>
          <w:lang w:val="en-GB"/>
        </w:rPr>
        <w:t xml:space="preserve"> reasonably accurate as to scale</w:t>
      </w:r>
      <w:r w:rsidRPr="00CF0C12">
        <w:rPr>
          <w:rFonts w:ascii="Arial" w:hAnsi="Arial" w:cs="Arial"/>
          <w:sz w:val="20"/>
          <w:szCs w:val="20"/>
          <w:lang w:val="en-GB"/>
        </w:rPr>
        <w:t>. The basic outline of your property can be taken from your certificate of title or from Google Maps. The map</w:t>
      </w:r>
      <w:r w:rsidR="0033368E">
        <w:rPr>
          <w:rFonts w:ascii="Arial" w:hAnsi="Arial" w:cs="Arial"/>
          <w:sz w:val="20"/>
          <w:szCs w:val="20"/>
          <w:lang w:val="en-GB"/>
        </w:rPr>
        <w:t>/s</w:t>
      </w:r>
      <w:r w:rsidRPr="00CF0C12">
        <w:rPr>
          <w:rFonts w:ascii="Arial" w:hAnsi="Arial" w:cs="Arial"/>
          <w:sz w:val="20"/>
          <w:szCs w:val="20"/>
          <w:lang w:val="en-GB"/>
        </w:rPr>
        <w:t xml:space="preserve"> should include:</w:t>
      </w:r>
    </w:p>
    <w:p w14:paraId="464DCE2E" w14:textId="77777777" w:rsidR="0048702D" w:rsidRPr="00CF0C12" w:rsidRDefault="0048702D" w:rsidP="00977FF1">
      <w:pPr>
        <w:pStyle w:val="NoSpacing"/>
        <w:rPr>
          <w:rFonts w:ascii="Arial" w:hAnsi="Arial" w:cs="Arial"/>
          <w:sz w:val="20"/>
          <w:szCs w:val="20"/>
          <w:lang w:val="en-GB"/>
        </w:rPr>
      </w:pPr>
    </w:p>
    <w:p w14:paraId="31EBA808" w14:textId="77777777" w:rsidR="0048702D" w:rsidRPr="00CF0C12" w:rsidRDefault="0048702D" w:rsidP="0048702D">
      <w:pPr>
        <w:pStyle w:val="NoSpacing"/>
        <w:numPr>
          <w:ilvl w:val="0"/>
          <w:numId w:val="20"/>
        </w:numPr>
        <w:rPr>
          <w:rFonts w:ascii="Arial" w:hAnsi="Arial" w:cs="Arial"/>
          <w:sz w:val="20"/>
          <w:szCs w:val="20"/>
          <w:lang w:val="en-GB"/>
        </w:rPr>
      </w:pPr>
      <w:r w:rsidRPr="00CF0C12">
        <w:rPr>
          <w:rFonts w:ascii="Arial" w:hAnsi="Arial" w:cs="Arial"/>
          <w:sz w:val="20"/>
          <w:szCs w:val="20"/>
          <w:lang w:val="en-GB"/>
        </w:rPr>
        <w:t>A reasonably accurate outline of the boundaries of your property</w:t>
      </w:r>
    </w:p>
    <w:p w14:paraId="389A1545" w14:textId="77777777" w:rsidR="0048702D" w:rsidRPr="00CF0C12" w:rsidRDefault="0048702D" w:rsidP="0048702D">
      <w:pPr>
        <w:pStyle w:val="NoSpacing"/>
        <w:numPr>
          <w:ilvl w:val="0"/>
          <w:numId w:val="20"/>
        </w:numPr>
        <w:rPr>
          <w:rFonts w:ascii="Arial" w:hAnsi="Arial" w:cs="Arial"/>
          <w:sz w:val="20"/>
          <w:szCs w:val="20"/>
          <w:lang w:val="en-GB"/>
        </w:rPr>
      </w:pPr>
      <w:r w:rsidRPr="00CF0C12">
        <w:rPr>
          <w:rFonts w:ascii="Arial" w:hAnsi="Arial" w:cs="Arial"/>
          <w:sz w:val="20"/>
          <w:szCs w:val="20"/>
          <w:lang w:val="en-GB"/>
        </w:rPr>
        <w:t>A north symbol</w:t>
      </w:r>
    </w:p>
    <w:p w14:paraId="0A2ED428" w14:textId="77777777" w:rsidR="0048702D" w:rsidRPr="00CF0C12" w:rsidRDefault="0048702D" w:rsidP="0048702D">
      <w:pPr>
        <w:pStyle w:val="NoSpacing"/>
        <w:numPr>
          <w:ilvl w:val="0"/>
          <w:numId w:val="20"/>
        </w:numPr>
        <w:rPr>
          <w:rFonts w:ascii="Arial" w:hAnsi="Arial" w:cs="Arial"/>
          <w:sz w:val="20"/>
          <w:szCs w:val="20"/>
          <w:lang w:val="en-GB"/>
        </w:rPr>
      </w:pPr>
      <w:r w:rsidRPr="00CF0C12">
        <w:rPr>
          <w:rFonts w:ascii="Arial" w:hAnsi="Arial" w:cs="Arial"/>
          <w:sz w:val="20"/>
          <w:szCs w:val="20"/>
          <w:lang w:val="en-GB"/>
        </w:rPr>
        <w:lastRenderedPageBreak/>
        <w:t>A legend</w:t>
      </w:r>
      <w:r w:rsidR="00CA07A8" w:rsidRPr="00CF0C12">
        <w:rPr>
          <w:rFonts w:ascii="Arial" w:hAnsi="Arial" w:cs="Arial"/>
          <w:sz w:val="20"/>
          <w:szCs w:val="20"/>
          <w:lang w:val="en-GB"/>
        </w:rPr>
        <w:t>/key</w:t>
      </w:r>
    </w:p>
    <w:p w14:paraId="418DBF13" w14:textId="77777777" w:rsidR="0048702D" w:rsidRPr="00CF0C12" w:rsidRDefault="0048702D" w:rsidP="0048702D">
      <w:pPr>
        <w:pStyle w:val="NoSpacing"/>
        <w:numPr>
          <w:ilvl w:val="0"/>
          <w:numId w:val="20"/>
        </w:numPr>
        <w:rPr>
          <w:rFonts w:ascii="Arial" w:hAnsi="Arial" w:cs="Arial"/>
          <w:sz w:val="20"/>
          <w:szCs w:val="20"/>
          <w:lang w:val="en-GB"/>
        </w:rPr>
      </w:pPr>
      <w:r w:rsidRPr="00CF0C12">
        <w:rPr>
          <w:rFonts w:ascii="Arial" w:hAnsi="Arial" w:cs="Arial"/>
          <w:sz w:val="20"/>
          <w:szCs w:val="20"/>
          <w:lang w:val="en-GB"/>
        </w:rPr>
        <w:t>Your neighbours and a brief description of what they do on their property (the description best put in the legend)</w:t>
      </w:r>
    </w:p>
    <w:p w14:paraId="75E80CBF" w14:textId="77777777" w:rsidR="0048702D" w:rsidRPr="00CF0C12" w:rsidRDefault="0048702D" w:rsidP="0048702D">
      <w:pPr>
        <w:pStyle w:val="NoSpacing"/>
        <w:numPr>
          <w:ilvl w:val="0"/>
          <w:numId w:val="20"/>
        </w:numPr>
        <w:rPr>
          <w:rFonts w:ascii="Arial" w:hAnsi="Arial" w:cs="Arial"/>
          <w:sz w:val="20"/>
          <w:szCs w:val="20"/>
          <w:lang w:val="en-GB"/>
        </w:rPr>
      </w:pPr>
      <w:r w:rsidRPr="00CF0C12">
        <w:rPr>
          <w:rFonts w:ascii="Arial" w:hAnsi="Arial" w:cs="Arial"/>
          <w:sz w:val="20"/>
          <w:szCs w:val="20"/>
          <w:lang w:val="en-GB"/>
        </w:rPr>
        <w:t xml:space="preserve">Location of </w:t>
      </w:r>
      <w:r w:rsidR="00065F40" w:rsidRPr="00CF0C12">
        <w:rPr>
          <w:rFonts w:ascii="Arial" w:hAnsi="Arial" w:cs="Arial"/>
          <w:sz w:val="20"/>
          <w:szCs w:val="20"/>
          <w:lang w:val="en-GB"/>
        </w:rPr>
        <w:t xml:space="preserve">house </w:t>
      </w:r>
      <w:r w:rsidRPr="00CF0C12">
        <w:rPr>
          <w:rFonts w:ascii="Arial" w:hAnsi="Arial" w:cs="Arial"/>
          <w:sz w:val="20"/>
          <w:szCs w:val="20"/>
          <w:lang w:val="en-GB"/>
        </w:rPr>
        <w:t>buildings</w:t>
      </w:r>
      <w:r w:rsidR="00CA07A8" w:rsidRPr="00CF0C12">
        <w:rPr>
          <w:rFonts w:ascii="Arial" w:hAnsi="Arial" w:cs="Arial"/>
          <w:sz w:val="20"/>
          <w:szCs w:val="20"/>
          <w:lang w:val="en-GB"/>
        </w:rPr>
        <w:t xml:space="preserve">, </w:t>
      </w:r>
      <w:r w:rsidR="00065F40" w:rsidRPr="00CF0C12">
        <w:rPr>
          <w:rFonts w:ascii="Arial" w:hAnsi="Arial" w:cs="Arial"/>
          <w:sz w:val="20"/>
          <w:szCs w:val="20"/>
          <w:lang w:val="en-GB"/>
        </w:rPr>
        <w:t>farm buildings</w:t>
      </w:r>
      <w:r w:rsidR="00CA07A8" w:rsidRPr="00CF0C12">
        <w:rPr>
          <w:rFonts w:ascii="Arial" w:hAnsi="Arial" w:cs="Arial"/>
          <w:sz w:val="20"/>
          <w:szCs w:val="20"/>
          <w:lang w:val="en-GB"/>
        </w:rPr>
        <w:t>, processing areas, animal shelters</w:t>
      </w:r>
    </w:p>
    <w:p w14:paraId="623DFB36" w14:textId="77777777" w:rsidR="0048702D" w:rsidRPr="00CF0C12" w:rsidRDefault="0048702D" w:rsidP="0048702D">
      <w:pPr>
        <w:pStyle w:val="NoSpacing"/>
        <w:numPr>
          <w:ilvl w:val="0"/>
          <w:numId w:val="20"/>
        </w:numPr>
        <w:rPr>
          <w:rFonts w:ascii="Arial" w:hAnsi="Arial" w:cs="Arial"/>
          <w:sz w:val="20"/>
          <w:szCs w:val="20"/>
          <w:lang w:val="en-GB"/>
        </w:rPr>
      </w:pPr>
      <w:r w:rsidRPr="00CF0C12">
        <w:rPr>
          <w:rFonts w:ascii="Arial" w:hAnsi="Arial" w:cs="Arial"/>
          <w:sz w:val="20"/>
          <w:szCs w:val="20"/>
          <w:lang w:val="en-GB"/>
        </w:rPr>
        <w:t>Fencing, gates, raceways, hedges/shelterbelts</w:t>
      </w:r>
    </w:p>
    <w:p w14:paraId="7EDB4252" w14:textId="77777777" w:rsidR="00065F40" w:rsidRPr="00CF0C12" w:rsidRDefault="00065F40" w:rsidP="0048702D">
      <w:pPr>
        <w:pStyle w:val="NoSpacing"/>
        <w:numPr>
          <w:ilvl w:val="0"/>
          <w:numId w:val="20"/>
        </w:numPr>
        <w:rPr>
          <w:rFonts w:ascii="Arial" w:hAnsi="Arial" w:cs="Arial"/>
          <w:sz w:val="20"/>
          <w:szCs w:val="20"/>
          <w:lang w:val="en-GB"/>
        </w:rPr>
      </w:pPr>
      <w:r w:rsidRPr="00CF0C12">
        <w:rPr>
          <w:rFonts w:ascii="Arial" w:hAnsi="Arial" w:cs="Arial"/>
          <w:sz w:val="20"/>
          <w:szCs w:val="20"/>
          <w:lang w:val="en-GB"/>
        </w:rPr>
        <w:t xml:space="preserve">Growing areas – paddocks/pasture, gardens, fruit/nut/berry trees, </w:t>
      </w:r>
      <w:r w:rsidR="00CA07A8" w:rsidRPr="00CF0C12">
        <w:rPr>
          <w:rFonts w:ascii="Arial" w:hAnsi="Arial" w:cs="Arial"/>
          <w:sz w:val="20"/>
          <w:szCs w:val="20"/>
          <w:lang w:val="en-GB"/>
        </w:rPr>
        <w:t>woodlots</w:t>
      </w:r>
    </w:p>
    <w:p w14:paraId="3C8C3FB9" w14:textId="77777777" w:rsidR="00CA07A8" w:rsidRPr="00CF0C12" w:rsidRDefault="00CA07A8" w:rsidP="0048702D">
      <w:pPr>
        <w:pStyle w:val="NoSpacing"/>
        <w:numPr>
          <w:ilvl w:val="0"/>
          <w:numId w:val="20"/>
        </w:numPr>
        <w:rPr>
          <w:rFonts w:ascii="Arial" w:hAnsi="Arial" w:cs="Arial"/>
          <w:sz w:val="20"/>
          <w:szCs w:val="20"/>
          <w:lang w:val="en-GB"/>
        </w:rPr>
      </w:pPr>
      <w:r w:rsidRPr="00CF0C12">
        <w:rPr>
          <w:rFonts w:ascii="Arial" w:hAnsi="Arial" w:cs="Arial"/>
          <w:sz w:val="20"/>
          <w:szCs w:val="20"/>
          <w:lang w:val="en-GB"/>
        </w:rPr>
        <w:t>Quarantine areas, washdown areas, stock loading</w:t>
      </w:r>
    </w:p>
    <w:p w14:paraId="6B756077" w14:textId="77777777" w:rsidR="00CA07A8" w:rsidRPr="00CF0C12" w:rsidRDefault="00CA07A8" w:rsidP="0048702D">
      <w:pPr>
        <w:pStyle w:val="NoSpacing"/>
        <w:numPr>
          <w:ilvl w:val="0"/>
          <w:numId w:val="20"/>
        </w:numPr>
        <w:rPr>
          <w:rFonts w:ascii="Arial" w:hAnsi="Arial" w:cs="Arial"/>
          <w:sz w:val="20"/>
          <w:szCs w:val="20"/>
          <w:lang w:val="en-GB"/>
        </w:rPr>
      </w:pPr>
      <w:r w:rsidRPr="00CF0C12">
        <w:rPr>
          <w:rFonts w:ascii="Arial" w:hAnsi="Arial" w:cs="Arial"/>
          <w:sz w:val="20"/>
          <w:szCs w:val="20"/>
          <w:lang w:val="en-GB"/>
        </w:rPr>
        <w:t>Water supply features – irrigation, bores, town supply, storage, reticulation</w:t>
      </w:r>
    </w:p>
    <w:p w14:paraId="1102A148" w14:textId="77777777" w:rsidR="00CA07A8" w:rsidRPr="00CF0C12" w:rsidRDefault="00CA07A8" w:rsidP="0048702D">
      <w:pPr>
        <w:pStyle w:val="NoSpacing"/>
        <w:numPr>
          <w:ilvl w:val="0"/>
          <w:numId w:val="20"/>
        </w:numPr>
        <w:rPr>
          <w:rFonts w:ascii="Arial" w:hAnsi="Arial" w:cs="Arial"/>
          <w:sz w:val="20"/>
          <w:szCs w:val="20"/>
          <w:lang w:val="en-GB"/>
        </w:rPr>
      </w:pPr>
      <w:r w:rsidRPr="00CF0C12">
        <w:rPr>
          <w:rFonts w:ascii="Arial" w:hAnsi="Arial" w:cs="Arial"/>
          <w:sz w:val="20"/>
          <w:szCs w:val="20"/>
          <w:lang w:val="en-GB"/>
        </w:rPr>
        <w:t>Effluent/sewerage disposal/treatment, offal pits, farm refuse dumps</w:t>
      </w:r>
    </w:p>
    <w:p w14:paraId="2CF1F7F0" w14:textId="77777777" w:rsidR="0048702D" w:rsidRPr="00CF0C12" w:rsidRDefault="0048702D" w:rsidP="0048702D">
      <w:pPr>
        <w:pStyle w:val="NoSpacing"/>
        <w:numPr>
          <w:ilvl w:val="0"/>
          <w:numId w:val="20"/>
        </w:numPr>
        <w:rPr>
          <w:rFonts w:ascii="Arial" w:hAnsi="Arial" w:cs="Arial"/>
          <w:sz w:val="20"/>
          <w:szCs w:val="20"/>
          <w:lang w:val="en-GB"/>
        </w:rPr>
      </w:pPr>
      <w:r w:rsidRPr="00CF0C12">
        <w:rPr>
          <w:rFonts w:ascii="Arial" w:hAnsi="Arial" w:cs="Arial"/>
          <w:sz w:val="20"/>
          <w:szCs w:val="20"/>
          <w:lang w:val="en-GB"/>
        </w:rPr>
        <w:t>Buffer zones</w:t>
      </w:r>
    </w:p>
    <w:p w14:paraId="59C16F2E" w14:textId="77777777" w:rsidR="0048702D" w:rsidRPr="00CF0C12" w:rsidRDefault="0048702D" w:rsidP="0048702D">
      <w:pPr>
        <w:pStyle w:val="NoSpacing"/>
        <w:numPr>
          <w:ilvl w:val="0"/>
          <w:numId w:val="20"/>
        </w:numPr>
        <w:rPr>
          <w:rFonts w:ascii="Arial" w:hAnsi="Arial" w:cs="Arial"/>
          <w:sz w:val="20"/>
          <w:szCs w:val="20"/>
          <w:lang w:val="en-GB"/>
        </w:rPr>
      </w:pPr>
      <w:r w:rsidRPr="00CF0C12">
        <w:rPr>
          <w:rFonts w:ascii="Arial" w:hAnsi="Arial" w:cs="Arial"/>
          <w:sz w:val="20"/>
          <w:szCs w:val="20"/>
          <w:lang w:val="en-GB"/>
        </w:rPr>
        <w:t>Roadside areas</w:t>
      </w:r>
    </w:p>
    <w:p w14:paraId="6CD30C01" w14:textId="77777777" w:rsidR="009A47E5" w:rsidRPr="00CF0C12" w:rsidRDefault="009A47E5" w:rsidP="0048702D">
      <w:pPr>
        <w:pStyle w:val="NoSpacing"/>
        <w:numPr>
          <w:ilvl w:val="0"/>
          <w:numId w:val="20"/>
        </w:numPr>
        <w:rPr>
          <w:rFonts w:ascii="Arial" w:hAnsi="Arial" w:cs="Arial"/>
          <w:sz w:val="20"/>
          <w:szCs w:val="20"/>
          <w:lang w:val="en-GB"/>
        </w:rPr>
      </w:pPr>
      <w:r w:rsidRPr="00CF0C12">
        <w:rPr>
          <w:rFonts w:ascii="Arial" w:hAnsi="Arial" w:cs="Arial"/>
          <w:sz w:val="20"/>
          <w:szCs w:val="20"/>
          <w:lang w:val="en-GB"/>
        </w:rPr>
        <w:t>Any areas of significant erosion, compaction or dampness</w:t>
      </w:r>
    </w:p>
    <w:p w14:paraId="77806976" w14:textId="77777777" w:rsidR="0048702D" w:rsidRPr="00CF0C12" w:rsidRDefault="0048702D" w:rsidP="0048702D">
      <w:pPr>
        <w:pStyle w:val="NoSpacing"/>
        <w:numPr>
          <w:ilvl w:val="0"/>
          <w:numId w:val="20"/>
        </w:numPr>
        <w:rPr>
          <w:rFonts w:ascii="Arial" w:hAnsi="Arial" w:cs="Arial"/>
          <w:sz w:val="20"/>
          <w:szCs w:val="20"/>
          <w:lang w:val="en-GB"/>
        </w:rPr>
      </w:pPr>
      <w:r w:rsidRPr="00CF0C12">
        <w:rPr>
          <w:rFonts w:ascii="Arial" w:hAnsi="Arial" w:cs="Arial"/>
          <w:sz w:val="20"/>
          <w:szCs w:val="20"/>
          <w:lang w:val="en-GB"/>
        </w:rPr>
        <w:t>Significant features – streams/pond</w:t>
      </w:r>
      <w:r w:rsidR="00CA07A8" w:rsidRPr="00CF0C12">
        <w:rPr>
          <w:rFonts w:ascii="Arial" w:hAnsi="Arial" w:cs="Arial"/>
          <w:sz w:val="20"/>
          <w:szCs w:val="20"/>
          <w:lang w:val="en-GB"/>
        </w:rPr>
        <w:t>s</w:t>
      </w:r>
      <w:r w:rsidRPr="00CF0C12">
        <w:rPr>
          <w:rFonts w:ascii="Arial" w:hAnsi="Arial" w:cs="Arial"/>
          <w:sz w:val="20"/>
          <w:szCs w:val="20"/>
          <w:lang w:val="en-GB"/>
        </w:rPr>
        <w:t xml:space="preserve">/lakes/wetlands, hills, gullies, forests/natural areas, </w:t>
      </w:r>
      <w:r w:rsidR="00CA07A8" w:rsidRPr="00CF0C12">
        <w:rPr>
          <w:rFonts w:ascii="Arial" w:hAnsi="Arial" w:cs="Arial"/>
          <w:sz w:val="20"/>
          <w:szCs w:val="20"/>
          <w:lang w:val="en-GB"/>
        </w:rPr>
        <w:t>lawns, swales/drainage, some indication of water catchment areas</w:t>
      </w:r>
    </w:p>
    <w:p w14:paraId="145AD1AD" w14:textId="77777777" w:rsidR="00934A9D" w:rsidRDefault="00934A9D" w:rsidP="0048702D">
      <w:pPr>
        <w:pStyle w:val="NoSpacing"/>
        <w:numPr>
          <w:ilvl w:val="0"/>
          <w:numId w:val="20"/>
        </w:numPr>
        <w:rPr>
          <w:rFonts w:ascii="Arial" w:hAnsi="Arial" w:cs="Arial"/>
          <w:sz w:val="20"/>
          <w:szCs w:val="20"/>
          <w:lang w:val="en-GB"/>
        </w:rPr>
      </w:pPr>
      <w:r w:rsidRPr="00CF0C12">
        <w:rPr>
          <w:rFonts w:ascii="Arial" w:hAnsi="Arial" w:cs="Arial"/>
          <w:sz w:val="20"/>
          <w:szCs w:val="20"/>
          <w:lang w:val="en-GB"/>
        </w:rPr>
        <w:t>Any areas that have been or may have been contaminated – sheep dip sites, biocide/synthetic fertiliser storage areas, old offal pits, farm refuse dumps</w:t>
      </w:r>
    </w:p>
    <w:p w14:paraId="4061F27F" w14:textId="391093A2" w:rsidR="00274695" w:rsidRPr="00CF0C12" w:rsidRDefault="00274695" w:rsidP="0048702D">
      <w:pPr>
        <w:pStyle w:val="NoSpacing"/>
        <w:numPr>
          <w:ilvl w:val="0"/>
          <w:numId w:val="20"/>
        </w:numPr>
        <w:rPr>
          <w:rFonts w:ascii="Arial" w:hAnsi="Arial" w:cs="Arial"/>
          <w:sz w:val="20"/>
          <w:szCs w:val="20"/>
          <w:lang w:val="en-GB"/>
        </w:rPr>
      </w:pPr>
      <w:r>
        <w:rPr>
          <w:rFonts w:ascii="Arial" w:hAnsi="Arial" w:cs="Arial"/>
          <w:sz w:val="20"/>
          <w:szCs w:val="20"/>
          <w:lang w:val="en-GB"/>
        </w:rPr>
        <w:t>If only part of your property is to be certified (i.e. partial certification) this needs to be made clear, especially on the maps.</w:t>
      </w:r>
    </w:p>
    <w:p w14:paraId="7B2A8C6C" w14:textId="77777777" w:rsidR="00A675BD" w:rsidRPr="00CF0C12" w:rsidRDefault="00A675BD" w:rsidP="00420004">
      <w:pPr>
        <w:rPr>
          <w:rFonts w:cs="Arial"/>
          <w:szCs w:val="20"/>
          <w:lang w:val="en-GB"/>
        </w:rPr>
      </w:pPr>
      <w:r w:rsidRPr="00CF0C12">
        <w:rPr>
          <w:rFonts w:cs="Arial"/>
          <w:szCs w:val="20"/>
          <w:lang w:val="en-GB"/>
        </w:rPr>
        <w:br/>
        <w:t xml:space="preserve">The maps can be placed as a separate file on your Google Drive folder or </w:t>
      </w:r>
      <w:r w:rsidR="0033368E">
        <w:rPr>
          <w:rFonts w:cs="Arial"/>
          <w:szCs w:val="20"/>
          <w:lang w:val="en-GB"/>
        </w:rPr>
        <w:t xml:space="preserve">inserted </w:t>
      </w:r>
      <w:r w:rsidRPr="00CF0C12">
        <w:rPr>
          <w:rFonts w:cs="Arial"/>
          <w:szCs w:val="20"/>
          <w:lang w:val="en-GB"/>
        </w:rPr>
        <w:t>as a page on your PMP.</w:t>
      </w:r>
    </w:p>
    <w:p w14:paraId="2A59FC61" w14:textId="77777777" w:rsidR="00420004" w:rsidRPr="00CF0C12" w:rsidRDefault="00420004" w:rsidP="00420004">
      <w:pPr>
        <w:rPr>
          <w:rFonts w:cs="Arial"/>
          <w:szCs w:val="20"/>
          <w:lang w:val="en-GB"/>
        </w:rPr>
      </w:pPr>
      <w:r w:rsidRPr="00CF0C12">
        <w:rPr>
          <w:rFonts w:cs="Arial"/>
          <w:b/>
          <w:szCs w:val="20"/>
          <w:lang w:val="en-GB"/>
        </w:rPr>
        <w:t>B3.2 – 3.5</w:t>
      </w:r>
      <w:r w:rsidRPr="00CF0C12">
        <w:rPr>
          <w:rFonts w:cs="Arial"/>
          <w:szCs w:val="20"/>
          <w:lang w:val="en-GB"/>
        </w:rPr>
        <w:t xml:space="preserve"> Information about these questions can be included in the maps. The purpose is to try and identify areas of past contamination of your property</w:t>
      </w:r>
      <w:r w:rsidR="0033368E">
        <w:rPr>
          <w:rFonts w:cs="Arial"/>
          <w:szCs w:val="20"/>
          <w:lang w:val="en-GB"/>
        </w:rPr>
        <w:t>.</w:t>
      </w:r>
    </w:p>
    <w:p w14:paraId="5933D381" w14:textId="77777777" w:rsidR="00975479" w:rsidRPr="00CF0C12" w:rsidRDefault="00420004" w:rsidP="00111AE3">
      <w:pPr>
        <w:rPr>
          <w:rFonts w:cs="Arial"/>
          <w:szCs w:val="20"/>
          <w:lang w:val="en-GB"/>
        </w:rPr>
      </w:pPr>
      <w:r w:rsidRPr="0033368E">
        <w:rPr>
          <w:rFonts w:cs="Arial"/>
          <w:b/>
          <w:szCs w:val="20"/>
          <w:lang w:val="en-GB"/>
        </w:rPr>
        <w:t>B4.</w:t>
      </w:r>
      <w:r w:rsidR="00A6418E">
        <w:rPr>
          <w:rFonts w:cs="Arial"/>
          <w:b/>
          <w:szCs w:val="20"/>
          <w:lang w:val="en-GB"/>
        </w:rPr>
        <w:t>2</w:t>
      </w:r>
      <w:r w:rsidRPr="00CF0C12">
        <w:rPr>
          <w:rFonts w:cs="Arial"/>
          <w:szCs w:val="20"/>
          <w:lang w:val="en-GB"/>
        </w:rPr>
        <w:t xml:space="preserve"> This might include:</w:t>
      </w:r>
    </w:p>
    <w:p w14:paraId="3445D388" w14:textId="77777777" w:rsidR="00420004" w:rsidRPr="00CF0C12" w:rsidRDefault="00420004" w:rsidP="00420004">
      <w:pPr>
        <w:pStyle w:val="ListParagraph"/>
        <w:numPr>
          <w:ilvl w:val="0"/>
          <w:numId w:val="20"/>
        </w:numPr>
        <w:rPr>
          <w:rFonts w:ascii="Arial" w:hAnsi="Arial" w:cs="Arial"/>
          <w:sz w:val="20"/>
          <w:szCs w:val="20"/>
          <w:lang w:val="en-GB"/>
        </w:rPr>
      </w:pPr>
      <w:r w:rsidRPr="00CF0C12">
        <w:rPr>
          <w:rFonts w:ascii="Arial" w:hAnsi="Arial" w:cs="Arial"/>
          <w:sz w:val="20"/>
          <w:szCs w:val="20"/>
          <w:lang w:val="en-GB"/>
        </w:rPr>
        <w:t>Fellow gardeners/farmers</w:t>
      </w:r>
    </w:p>
    <w:p w14:paraId="75D0CFCF" w14:textId="77777777" w:rsidR="00420004" w:rsidRPr="00CF0C12" w:rsidRDefault="00420004" w:rsidP="00420004">
      <w:pPr>
        <w:pStyle w:val="ListParagraph"/>
        <w:numPr>
          <w:ilvl w:val="0"/>
          <w:numId w:val="20"/>
        </w:numPr>
        <w:rPr>
          <w:rFonts w:ascii="Arial" w:hAnsi="Arial" w:cs="Arial"/>
          <w:sz w:val="20"/>
          <w:szCs w:val="20"/>
          <w:lang w:val="en-GB"/>
        </w:rPr>
      </w:pPr>
      <w:r w:rsidRPr="00CF0C12">
        <w:rPr>
          <w:rFonts w:ascii="Arial" w:hAnsi="Arial" w:cs="Arial"/>
          <w:sz w:val="20"/>
          <w:szCs w:val="20"/>
          <w:lang w:val="en-GB"/>
        </w:rPr>
        <w:t>Am a member of ? and discuss gardening/farming issues with members</w:t>
      </w:r>
    </w:p>
    <w:p w14:paraId="66C13C5F" w14:textId="77777777" w:rsidR="00420004" w:rsidRPr="00CF0C12" w:rsidRDefault="00420004" w:rsidP="00420004">
      <w:pPr>
        <w:pStyle w:val="ListParagraph"/>
        <w:numPr>
          <w:ilvl w:val="0"/>
          <w:numId w:val="20"/>
        </w:numPr>
        <w:rPr>
          <w:rFonts w:ascii="Arial" w:hAnsi="Arial" w:cs="Arial"/>
          <w:sz w:val="20"/>
          <w:szCs w:val="20"/>
          <w:lang w:val="en-GB"/>
        </w:rPr>
      </w:pPr>
      <w:r w:rsidRPr="00CF0C12">
        <w:rPr>
          <w:rFonts w:ascii="Arial" w:hAnsi="Arial" w:cs="Arial"/>
          <w:sz w:val="20"/>
          <w:szCs w:val="20"/>
          <w:lang w:val="en-GB"/>
        </w:rPr>
        <w:t>Have a person</w:t>
      </w:r>
      <w:r w:rsidR="0033368E">
        <w:rPr>
          <w:rFonts w:ascii="Arial" w:hAnsi="Arial" w:cs="Arial"/>
          <w:sz w:val="20"/>
          <w:szCs w:val="20"/>
          <w:lang w:val="en-GB"/>
        </w:rPr>
        <w:t>al</w:t>
      </w:r>
      <w:r w:rsidRPr="00CF0C12">
        <w:rPr>
          <w:rFonts w:ascii="Arial" w:hAnsi="Arial" w:cs="Arial"/>
          <w:sz w:val="20"/>
          <w:szCs w:val="20"/>
          <w:lang w:val="en-GB"/>
        </w:rPr>
        <w:t xml:space="preserve"> library on farming/gardening</w:t>
      </w:r>
    </w:p>
    <w:p w14:paraId="1E35F23D" w14:textId="77777777" w:rsidR="00420004" w:rsidRPr="00CF0C12" w:rsidRDefault="00420004" w:rsidP="00420004">
      <w:pPr>
        <w:pStyle w:val="ListParagraph"/>
        <w:numPr>
          <w:ilvl w:val="0"/>
          <w:numId w:val="20"/>
        </w:numPr>
        <w:rPr>
          <w:rFonts w:ascii="Arial" w:hAnsi="Arial" w:cs="Arial"/>
          <w:sz w:val="20"/>
          <w:szCs w:val="20"/>
          <w:lang w:val="en-GB"/>
        </w:rPr>
      </w:pPr>
      <w:r w:rsidRPr="00CF0C12">
        <w:rPr>
          <w:rFonts w:ascii="Arial" w:hAnsi="Arial" w:cs="Arial"/>
          <w:sz w:val="20"/>
          <w:szCs w:val="20"/>
          <w:lang w:val="en-GB"/>
        </w:rPr>
        <w:t>Subscribe to ? magazines</w:t>
      </w:r>
    </w:p>
    <w:p w14:paraId="169ACCF4" w14:textId="77777777" w:rsidR="00420004" w:rsidRPr="00CF0C12" w:rsidRDefault="00420004" w:rsidP="00420004">
      <w:pPr>
        <w:pStyle w:val="ListParagraph"/>
        <w:numPr>
          <w:ilvl w:val="0"/>
          <w:numId w:val="20"/>
        </w:numPr>
        <w:rPr>
          <w:rFonts w:ascii="Arial" w:hAnsi="Arial" w:cs="Arial"/>
          <w:sz w:val="20"/>
          <w:szCs w:val="20"/>
          <w:lang w:val="en-GB"/>
        </w:rPr>
      </w:pPr>
      <w:r w:rsidRPr="00CF0C12">
        <w:rPr>
          <w:rFonts w:ascii="Arial" w:hAnsi="Arial" w:cs="Arial"/>
          <w:sz w:val="20"/>
          <w:szCs w:val="20"/>
          <w:lang w:val="en-GB"/>
        </w:rPr>
        <w:t>Look at and collect online information</w:t>
      </w:r>
    </w:p>
    <w:p w14:paraId="4BB5685C" w14:textId="77777777" w:rsidR="00420004" w:rsidRPr="00CF0C12" w:rsidRDefault="00420004" w:rsidP="00420004">
      <w:pPr>
        <w:pStyle w:val="ListParagraph"/>
        <w:numPr>
          <w:ilvl w:val="0"/>
          <w:numId w:val="20"/>
        </w:numPr>
        <w:rPr>
          <w:rFonts w:ascii="Arial" w:hAnsi="Arial" w:cs="Arial"/>
          <w:sz w:val="20"/>
          <w:szCs w:val="20"/>
          <w:lang w:val="en-GB"/>
        </w:rPr>
      </w:pPr>
      <w:r w:rsidRPr="00CF0C12">
        <w:rPr>
          <w:rFonts w:ascii="Arial" w:hAnsi="Arial" w:cs="Arial"/>
          <w:sz w:val="20"/>
          <w:szCs w:val="20"/>
          <w:lang w:val="en-GB"/>
        </w:rPr>
        <w:t>Have a ? qualification in ?</w:t>
      </w:r>
    </w:p>
    <w:p w14:paraId="09716259" w14:textId="77777777" w:rsidR="00420004" w:rsidRPr="00CF0C12" w:rsidRDefault="00420004" w:rsidP="00420004">
      <w:pPr>
        <w:pStyle w:val="ListParagraph"/>
        <w:numPr>
          <w:ilvl w:val="0"/>
          <w:numId w:val="20"/>
        </w:numPr>
        <w:rPr>
          <w:rFonts w:ascii="Arial" w:hAnsi="Arial" w:cs="Arial"/>
          <w:sz w:val="20"/>
          <w:szCs w:val="20"/>
          <w:lang w:val="en-GB"/>
        </w:rPr>
      </w:pPr>
      <w:r w:rsidRPr="00CF0C12">
        <w:rPr>
          <w:rFonts w:ascii="Arial" w:hAnsi="Arial" w:cs="Arial"/>
          <w:sz w:val="20"/>
          <w:szCs w:val="20"/>
          <w:lang w:val="en-GB"/>
        </w:rPr>
        <w:t xml:space="preserve">Regularly attend workshops and field days on organic farming </w:t>
      </w:r>
    </w:p>
    <w:p w14:paraId="5DD6AA66" w14:textId="77777777" w:rsidR="00B9684D" w:rsidRPr="00CF0C12" w:rsidRDefault="00B9684D" w:rsidP="00111AE3">
      <w:pPr>
        <w:rPr>
          <w:rFonts w:cs="Arial"/>
          <w:szCs w:val="20"/>
        </w:rPr>
      </w:pPr>
      <w:r w:rsidRPr="00CF0C12">
        <w:rPr>
          <w:rFonts w:cs="Arial"/>
          <w:b/>
          <w:szCs w:val="20"/>
        </w:rPr>
        <w:t>B4.</w:t>
      </w:r>
      <w:r w:rsidR="00A6418E">
        <w:rPr>
          <w:rFonts w:cs="Arial"/>
          <w:b/>
          <w:szCs w:val="20"/>
        </w:rPr>
        <w:t>5</w:t>
      </w:r>
      <w:r w:rsidRPr="00CF0C12">
        <w:rPr>
          <w:rFonts w:cs="Arial"/>
          <w:szCs w:val="20"/>
        </w:rPr>
        <w:t xml:space="preserve"> The BioGro Standards are available online at </w:t>
      </w:r>
      <w:hyperlink r:id="rId8" w:history="1">
        <w:r w:rsidRPr="00CF0C12">
          <w:rPr>
            <w:rStyle w:val="Hyperlink"/>
            <w:rFonts w:cs="Arial"/>
            <w:szCs w:val="20"/>
          </w:rPr>
          <w:t>www.biogro.co.nz/biogro-standards</w:t>
        </w:r>
      </w:hyperlink>
      <w:r w:rsidRPr="00CF0C12">
        <w:rPr>
          <w:rFonts w:cs="Arial"/>
          <w:szCs w:val="20"/>
        </w:rPr>
        <w:t xml:space="preserve"> </w:t>
      </w:r>
      <w:r w:rsidR="00A6418E">
        <w:rPr>
          <w:rFonts w:cs="Arial"/>
          <w:szCs w:val="20"/>
        </w:rPr>
        <w:t xml:space="preserve">. </w:t>
      </w:r>
    </w:p>
    <w:p w14:paraId="0F54027E" w14:textId="77777777" w:rsidR="00B9684D" w:rsidRPr="00CF0C12" w:rsidRDefault="00B9684D" w:rsidP="00111AE3">
      <w:pPr>
        <w:rPr>
          <w:rFonts w:cs="Arial"/>
          <w:szCs w:val="20"/>
        </w:rPr>
      </w:pPr>
      <w:r w:rsidRPr="00CF0C12">
        <w:rPr>
          <w:rFonts w:cs="Arial"/>
          <w:b/>
          <w:szCs w:val="20"/>
        </w:rPr>
        <w:t>B4.</w:t>
      </w:r>
      <w:r w:rsidR="00AF2921">
        <w:rPr>
          <w:rFonts w:cs="Arial"/>
          <w:b/>
          <w:szCs w:val="20"/>
        </w:rPr>
        <w:t>6</w:t>
      </w:r>
      <w:r w:rsidRPr="00CF0C12">
        <w:rPr>
          <w:rFonts w:cs="Arial"/>
          <w:szCs w:val="20"/>
        </w:rPr>
        <w:t xml:space="preserve"> The Operational Guidelines are available at </w:t>
      </w:r>
      <w:hyperlink r:id="rId9" w:history="1">
        <w:r w:rsidRPr="00CF0C12">
          <w:rPr>
            <w:rStyle w:val="Hyperlink"/>
            <w:rFonts w:cs="Arial"/>
            <w:szCs w:val="20"/>
          </w:rPr>
          <w:t>www.organicfarm.org.nz/ofnz-farmers/documentation</w:t>
        </w:r>
      </w:hyperlink>
      <w:r w:rsidRPr="00CF0C12">
        <w:rPr>
          <w:rFonts w:cs="Arial"/>
          <w:szCs w:val="20"/>
        </w:rPr>
        <w:t xml:space="preserve"> </w:t>
      </w:r>
    </w:p>
    <w:p w14:paraId="24F063C8" w14:textId="77777777" w:rsidR="00975479" w:rsidRPr="00CF0C12" w:rsidRDefault="0009222C" w:rsidP="00111AE3">
      <w:pPr>
        <w:rPr>
          <w:rFonts w:cs="Arial"/>
          <w:szCs w:val="20"/>
          <w:lang w:val="en-GB"/>
        </w:rPr>
      </w:pPr>
      <w:r w:rsidRPr="00CF0C12">
        <w:rPr>
          <w:rFonts w:cs="Arial"/>
          <w:b/>
          <w:szCs w:val="20"/>
          <w:lang w:val="en-GB"/>
        </w:rPr>
        <w:t>B5.1.1</w:t>
      </w:r>
      <w:r w:rsidRPr="00CF0C12">
        <w:rPr>
          <w:rFonts w:cs="Arial"/>
          <w:szCs w:val="20"/>
          <w:lang w:val="en-GB"/>
        </w:rPr>
        <w:t xml:space="preserve"> </w:t>
      </w:r>
      <w:r w:rsidR="00A675BD" w:rsidRPr="00CF0C12">
        <w:rPr>
          <w:rFonts w:cs="Arial"/>
          <w:szCs w:val="20"/>
          <w:lang w:val="en-GB"/>
        </w:rPr>
        <w:t>For example spray drift,</w:t>
      </w:r>
      <w:r w:rsidRPr="00CF0C12">
        <w:rPr>
          <w:rFonts w:cs="Arial"/>
          <w:szCs w:val="20"/>
          <w:lang w:val="en-GB"/>
        </w:rPr>
        <w:t xml:space="preserve"> windblown dust, water runoff and watercourses, </w:t>
      </w:r>
      <w:r w:rsidR="00A675BD" w:rsidRPr="00CF0C12">
        <w:rPr>
          <w:rFonts w:cs="Arial"/>
          <w:szCs w:val="20"/>
          <w:lang w:val="en-GB"/>
        </w:rPr>
        <w:t>etc.</w:t>
      </w:r>
      <w:r w:rsidRPr="00CF0C12">
        <w:rPr>
          <w:rFonts w:cs="Arial"/>
          <w:szCs w:val="20"/>
          <w:lang w:val="en-GB"/>
        </w:rPr>
        <w:t xml:space="preserve"> </w:t>
      </w:r>
    </w:p>
    <w:p w14:paraId="3530B87D" w14:textId="77777777" w:rsidR="004813FB" w:rsidRPr="00CF0C12" w:rsidRDefault="004813FB" w:rsidP="00111AE3">
      <w:pPr>
        <w:rPr>
          <w:rFonts w:cs="Arial"/>
          <w:szCs w:val="20"/>
          <w:lang w:val="en-GB"/>
        </w:rPr>
      </w:pPr>
      <w:r w:rsidRPr="00CF0C12">
        <w:rPr>
          <w:rFonts w:cs="Arial"/>
          <w:b/>
          <w:szCs w:val="20"/>
          <w:lang w:val="en-GB"/>
        </w:rPr>
        <w:t>B5.1.2</w:t>
      </w:r>
      <w:r w:rsidRPr="00CF0C12">
        <w:rPr>
          <w:rFonts w:cs="Arial"/>
          <w:szCs w:val="20"/>
          <w:lang w:val="en-GB"/>
        </w:rPr>
        <w:t xml:space="preserve"> Include references to spraying, application of synthetic fertilizer, shelter-belts, roadside verge management, agreements with neighbours and local authorities, etc.</w:t>
      </w:r>
    </w:p>
    <w:p w14:paraId="29225C2B" w14:textId="77777777" w:rsidR="004813FB" w:rsidRPr="00CF0C12" w:rsidRDefault="004813FB" w:rsidP="00111AE3">
      <w:pPr>
        <w:rPr>
          <w:rFonts w:cs="Arial"/>
          <w:szCs w:val="20"/>
          <w:lang w:val="en-GB"/>
        </w:rPr>
      </w:pPr>
      <w:r w:rsidRPr="00CF0C12">
        <w:rPr>
          <w:rFonts w:cs="Arial"/>
          <w:b/>
          <w:szCs w:val="20"/>
          <w:lang w:val="en-GB"/>
        </w:rPr>
        <w:t>B5.1.3</w:t>
      </w:r>
      <w:r w:rsidR="00A675BD" w:rsidRPr="00CF0C12">
        <w:rPr>
          <w:rFonts w:cs="Arial"/>
          <w:szCs w:val="20"/>
          <w:lang w:val="en-GB"/>
        </w:rPr>
        <w:t xml:space="preserve"> E</w:t>
      </w:r>
      <w:r w:rsidRPr="00CF0C12">
        <w:rPr>
          <w:rFonts w:cs="Arial"/>
          <w:szCs w:val="20"/>
          <w:lang w:val="en-GB"/>
        </w:rPr>
        <w:t>xplain where water comes on to the property</w:t>
      </w:r>
      <w:r w:rsidR="00A675BD" w:rsidRPr="00CF0C12">
        <w:rPr>
          <w:rFonts w:cs="Arial"/>
          <w:szCs w:val="20"/>
          <w:lang w:val="en-GB"/>
        </w:rPr>
        <w:t xml:space="preserve"> (naturally and via town supply)</w:t>
      </w:r>
      <w:r w:rsidRPr="00CF0C12">
        <w:rPr>
          <w:rFonts w:cs="Arial"/>
          <w:szCs w:val="20"/>
          <w:lang w:val="en-GB"/>
        </w:rPr>
        <w:t xml:space="preserve">, where it </w:t>
      </w:r>
      <w:r w:rsidR="00A675BD" w:rsidRPr="00CF0C12">
        <w:rPr>
          <w:rFonts w:cs="Arial"/>
          <w:szCs w:val="20"/>
          <w:lang w:val="en-GB"/>
        </w:rPr>
        <w:t xml:space="preserve">goes to, and the catchment area. </w:t>
      </w:r>
      <w:r w:rsidR="00C8220F" w:rsidRPr="00185968">
        <w:rPr>
          <w:rFonts w:eastAsia="Times New Roman" w:cs="Arial"/>
          <w:color w:val="000000"/>
          <w:szCs w:val="20"/>
          <w:lang w:eastAsia="en-GB"/>
        </w:rPr>
        <w:t>The water catchment is the area where water is collected by the natural landscape. Please describe where the water comes from that flows onto your property, and also which areas it flows into (e.g. stream/estuary/lake/coast names).</w:t>
      </w:r>
      <w:r w:rsidRPr="00CF0C12">
        <w:rPr>
          <w:rFonts w:cs="Arial"/>
          <w:szCs w:val="20"/>
          <w:lang w:val="en-GB"/>
        </w:rPr>
        <w:t xml:space="preserve"> </w:t>
      </w:r>
      <w:r w:rsidR="00A675BD" w:rsidRPr="00CF0C12">
        <w:rPr>
          <w:rFonts w:cs="Arial"/>
          <w:szCs w:val="20"/>
          <w:lang w:val="en-GB"/>
        </w:rPr>
        <w:t>This may be adequately shown on your Land Use Map</w:t>
      </w:r>
    </w:p>
    <w:p w14:paraId="26369F69" w14:textId="77777777" w:rsidR="00D86501" w:rsidRPr="00CF0C12" w:rsidRDefault="004813FB" w:rsidP="00E35F15">
      <w:pPr>
        <w:rPr>
          <w:rFonts w:cs="Arial"/>
          <w:szCs w:val="20"/>
          <w:lang w:val="en-GB"/>
        </w:rPr>
      </w:pPr>
      <w:r w:rsidRPr="00CF0C12">
        <w:rPr>
          <w:rFonts w:cs="Arial"/>
          <w:b/>
          <w:szCs w:val="20"/>
        </w:rPr>
        <w:t>B 5.1.4</w:t>
      </w:r>
      <w:r w:rsidR="00D86501" w:rsidRPr="00CF0C12">
        <w:rPr>
          <w:rFonts w:cs="Arial"/>
          <w:szCs w:val="20"/>
        </w:rPr>
        <w:t xml:space="preserve"> </w:t>
      </w:r>
      <w:r w:rsidRPr="00CF0C12">
        <w:rPr>
          <w:rFonts w:cs="Arial"/>
          <w:szCs w:val="20"/>
        </w:rPr>
        <w:t xml:space="preserve"> </w:t>
      </w:r>
      <w:r w:rsidR="009A47E5" w:rsidRPr="00CF0C12">
        <w:rPr>
          <w:rFonts w:cs="Arial"/>
          <w:szCs w:val="20"/>
          <w:lang w:val="en-GB"/>
        </w:rPr>
        <w:t>For example</w:t>
      </w:r>
      <w:r w:rsidR="00D86501" w:rsidRPr="00CF0C12">
        <w:rPr>
          <w:rFonts w:cs="Arial"/>
          <w:szCs w:val="20"/>
          <w:lang w:val="en-GB"/>
        </w:rPr>
        <w:t xml:space="preserve"> town supply, bore, springs, riv</w:t>
      </w:r>
      <w:r w:rsidR="009A47E5" w:rsidRPr="00CF0C12">
        <w:rPr>
          <w:rFonts w:cs="Arial"/>
          <w:szCs w:val="20"/>
          <w:lang w:val="en-GB"/>
        </w:rPr>
        <w:t>er, dam, etc</w:t>
      </w:r>
    </w:p>
    <w:p w14:paraId="188E450E" w14:textId="77777777" w:rsidR="009A47E5" w:rsidRPr="00CF0C12" w:rsidRDefault="00D86501" w:rsidP="00D86501">
      <w:pPr>
        <w:rPr>
          <w:rFonts w:cs="Arial"/>
          <w:szCs w:val="20"/>
          <w:lang w:val="en-GB"/>
        </w:rPr>
      </w:pPr>
      <w:r w:rsidRPr="00CF0C12">
        <w:rPr>
          <w:rFonts w:cs="Arial"/>
          <w:b/>
          <w:szCs w:val="20"/>
          <w:lang w:val="en-GB"/>
        </w:rPr>
        <w:t>B5.1.5</w:t>
      </w:r>
      <w:r w:rsidRPr="00CF0C12">
        <w:rPr>
          <w:rFonts w:cs="Arial"/>
          <w:szCs w:val="20"/>
          <w:lang w:val="en-GB"/>
        </w:rPr>
        <w:t xml:space="preserve"> Town water supply or rainwater usually does not need testing but bore water, river and spring water if used </w:t>
      </w:r>
      <w:r w:rsidR="0033368E">
        <w:rPr>
          <w:rFonts w:cs="Arial"/>
          <w:szCs w:val="20"/>
          <w:lang w:val="en-GB"/>
        </w:rPr>
        <w:t>in quantity or for washing produce</w:t>
      </w:r>
      <w:r w:rsidRPr="00CF0C12">
        <w:rPr>
          <w:rFonts w:cs="Arial"/>
          <w:szCs w:val="20"/>
          <w:lang w:val="en-GB"/>
        </w:rPr>
        <w:t xml:space="preserve"> for sale generally require</w:t>
      </w:r>
      <w:r w:rsidR="0033368E">
        <w:rPr>
          <w:rFonts w:cs="Arial"/>
          <w:szCs w:val="20"/>
          <w:lang w:val="en-GB"/>
        </w:rPr>
        <w:t>s</w:t>
      </w:r>
      <w:r w:rsidR="00584986">
        <w:rPr>
          <w:rFonts w:cs="Arial"/>
          <w:szCs w:val="20"/>
          <w:lang w:val="en-GB"/>
        </w:rPr>
        <w:t xml:space="preserve"> testing. If you are using water to wash food and in the processing of food, t</w:t>
      </w:r>
      <w:r w:rsidR="00584986">
        <w:rPr>
          <w:rFonts w:cs="Arial"/>
          <w:szCs w:val="20"/>
        </w:rPr>
        <w:t xml:space="preserve">his water must comply with Part 2 of this </w:t>
      </w:r>
      <w:hyperlink r:id="rId10" w:history="1">
        <w:r w:rsidR="00584986" w:rsidRPr="00C61052">
          <w:rPr>
            <w:rStyle w:val="Hyperlink"/>
            <w:rFonts w:cs="Arial"/>
            <w:szCs w:val="20"/>
          </w:rPr>
          <w:t>Food Notice</w:t>
        </w:r>
      </w:hyperlink>
      <w:r w:rsidR="00584986">
        <w:rPr>
          <w:rFonts w:cs="Arial"/>
          <w:szCs w:val="20"/>
        </w:rPr>
        <w:t xml:space="preserve"> .</w:t>
      </w:r>
    </w:p>
    <w:p w14:paraId="24FBEF9F" w14:textId="77777777" w:rsidR="00D86501" w:rsidRPr="00CF0C12" w:rsidRDefault="00D86501" w:rsidP="00D86501">
      <w:pPr>
        <w:rPr>
          <w:rFonts w:cs="Arial"/>
          <w:szCs w:val="20"/>
          <w:lang w:val="en-GB"/>
        </w:rPr>
      </w:pPr>
      <w:r w:rsidRPr="00CF0C12">
        <w:rPr>
          <w:rFonts w:cs="Arial"/>
          <w:b/>
          <w:szCs w:val="20"/>
          <w:lang w:val="en-GB"/>
        </w:rPr>
        <w:lastRenderedPageBreak/>
        <w:t>B5.1.6</w:t>
      </w:r>
      <w:r w:rsidRPr="00CF0C12">
        <w:rPr>
          <w:rFonts w:cs="Arial"/>
          <w:szCs w:val="20"/>
          <w:lang w:val="en-GB"/>
        </w:rPr>
        <w:t xml:space="preserve"> </w:t>
      </w:r>
      <w:r w:rsidR="009A47E5" w:rsidRPr="00CF0C12">
        <w:rPr>
          <w:rFonts w:cs="Arial"/>
          <w:szCs w:val="20"/>
          <w:lang w:val="en-GB"/>
        </w:rPr>
        <w:t xml:space="preserve">For example, </w:t>
      </w:r>
      <w:r w:rsidRPr="00CF0C12">
        <w:rPr>
          <w:rFonts w:cs="Arial"/>
          <w:szCs w:val="20"/>
          <w:lang w:val="en-GB"/>
        </w:rPr>
        <w:t>runoff from ne</w:t>
      </w:r>
      <w:r w:rsidR="009A47E5" w:rsidRPr="00CF0C12">
        <w:rPr>
          <w:rFonts w:cs="Arial"/>
          <w:szCs w:val="20"/>
          <w:lang w:val="en-GB"/>
        </w:rPr>
        <w:t>ighbouring land, 1080 use, etc.</w:t>
      </w:r>
    </w:p>
    <w:p w14:paraId="70246FD0" w14:textId="77777777" w:rsidR="00530E2F" w:rsidRPr="00CF0C12" w:rsidRDefault="00530E2F" w:rsidP="00530E2F">
      <w:pPr>
        <w:rPr>
          <w:rFonts w:cs="Arial"/>
          <w:b/>
          <w:szCs w:val="20"/>
        </w:rPr>
      </w:pPr>
      <w:r w:rsidRPr="000E56CA">
        <w:rPr>
          <w:rFonts w:cs="Arial"/>
          <w:b/>
          <w:szCs w:val="20"/>
          <w:lang w:val="en-US"/>
        </w:rPr>
        <w:t>B5.</w:t>
      </w:r>
      <w:r>
        <w:rPr>
          <w:rFonts w:cs="Arial"/>
          <w:b/>
          <w:szCs w:val="20"/>
          <w:lang w:val="en-US"/>
        </w:rPr>
        <w:t>1</w:t>
      </w:r>
      <w:r w:rsidRPr="000E56CA">
        <w:rPr>
          <w:rFonts w:cs="Arial"/>
          <w:b/>
          <w:szCs w:val="20"/>
          <w:lang w:val="en-US"/>
        </w:rPr>
        <w:t>.7</w:t>
      </w:r>
      <w:r w:rsidRPr="00CF0C12">
        <w:rPr>
          <w:rFonts w:cs="Arial"/>
          <w:szCs w:val="20"/>
          <w:lang w:val="en-US"/>
        </w:rPr>
        <w:t xml:space="preserve"> </w:t>
      </w:r>
      <w:r>
        <w:rPr>
          <w:rFonts w:cs="Arial"/>
          <w:szCs w:val="20"/>
          <w:lang w:val="en-US"/>
        </w:rPr>
        <w:t>Whether irrigated and crops involved. Describe reticulation for stock water, water for produce cleaning, water for shed/equipment cleaning. Describe the water sources (springs, streams, ponds, bore, town supply, rain water). Describe equipment involved.</w:t>
      </w:r>
    </w:p>
    <w:p w14:paraId="40E28296" w14:textId="77777777" w:rsidR="00D86501" w:rsidRPr="00CF0C12" w:rsidRDefault="00D86501" w:rsidP="00E35F15">
      <w:pPr>
        <w:rPr>
          <w:rFonts w:cs="Arial"/>
          <w:szCs w:val="20"/>
          <w:lang w:val="en-GB"/>
        </w:rPr>
      </w:pPr>
      <w:r w:rsidRPr="00CF0C12">
        <w:rPr>
          <w:rFonts w:cs="Arial"/>
          <w:b/>
          <w:szCs w:val="20"/>
        </w:rPr>
        <w:t>B5.1.</w:t>
      </w:r>
      <w:r w:rsidR="00530E2F">
        <w:rPr>
          <w:rFonts w:cs="Arial"/>
          <w:b/>
          <w:szCs w:val="20"/>
        </w:rPr>
        <w:t>8</w:t>
      </w:r>
      <w:r w:rsidRPr="00CF0C12">
        <w:rPr>
          <w:rFonts w:cs="Arial"/>
          <w:szCs w:val="20"/>
        </w:rPr>
        <w:t xml:space="preserve"> </w:t>
      </w:r>
      <w:r w:rsidR="009A47E5" w:rsidRPr="00CF0C12">
        <w:rPr>
          <w:rFonts w:cs="Arial"/>
          <w:szCs w:val="20"/>
          <w:lang w:val="en-GB"/>
        </w:rPr>
        <w:t xml:space="preserve">For example, </w:t>
      </w:r>
      <w:r w:rsidRPr="00CF0C12">
        <w:rPr>
          <w:rFonts w:cs="Arial"/>
          <w:szCs w:val="20"/>
          <w:lang w:val="en-GB"/>
        </w:rPr>
        <w:t xml:space="preserve">erosion of river banks </w:t>
      </w:r>
      <w:r w:rsidR="009A47E5" w:rsidRPr="00CF0C12">
        <w:rPr>
          <w:rFonts w:cs="Arial"/>
          <w:szCs w:val="20"/>
          <w:lang w:val="en-GB"/>
        </w:rPr>
        <w:t>and slopes, soil creep, pugging</w:t>
      </w:r>
      <w:r w:rsidRPr="00CF0C12">
        <w:rPr>
          <w:rFonts w:cs="Arial"/>
          <w:szCs w:val="20"/>
          <w:lang w:val="en-GB"/>
        </w:rPr>
        <w:t>.</w:t>
      </w:r>
    </w:p>
    <w:p w14:paraId="4CB8906E" w14:textId="77777777" w:rsidR="002C68A7" w:rsidRPr="00CF0C12" w:rsidRDefault="00D86501" w:rsidP="002C68A7">
      <w:pPr>
        <w:rPr>
          <w:rFonts w:cs="Arial"/>
          <w:szCs w:val="20"/>
          <w:lang w:val="en-GB"/>
        </w:rPr>
      </w:pPr>
      <w:r w:rsidRPr="00CF0C12">
        <w:rPr>
          <w:rFonts w:cs="Arial"/>
          <w:b/>
          <w:szCs w:val="20"/>
        </w:rPr>
        <w:t>B5.1.9</w:t>
      </w:r>
      <w:r w:rsidRPr="00CF0C12">
        <w:rPr>
          <w:rFonts w:cs="Arial"/>
          <w:szCs w:val="20"/>
        </w:rPr>
        <w:t xml:space="preserve"> </w:t>
      </w:r>
      <w:r w:rsidR="009A47E5" w:rsidRPr="00CF0C12">
        <w:rPr>
          <w:rFonts w:cs="Arial"/>
          <w:szCs w:val="20"/>
        </w:rPr>
        <w:t xml:space="preserve">For example, </w:t>
      </w:r>
      <w:r w:rsidRPr="00CF0C12">
        <w:rPr>
          <w:rFonts w:cs="Arial"/>
          <w:szCs w:val="20"/>
        </w:rPr>
        <w:t>possums, noxious weed</w:t>
      </w:r>
      <w:r w:rsidR="009A47E5" w:rsidRPr="00CF0C12">
        <w:rPr>
          <w:rFonts w:cs="Arial"/>
          <w:szCs w:val="20"/>
        </w:rPr>
        <w:t>s.</w:t>
      </w:r>
      <w:r w:rsidR="002C68A7" w:rsidRPr="00CF0C12">
        <w:rPr>
          <w:rFonts w:cs="Arial"/>
          <w:szCs w:val="20"/>
        </w:rPr>
        <w:t xml:space="preserve"> Permission needs to be sought from the C</w:t>
      </w:r>
      <w:r w:rsidR="009A47E5" w:rsidRPr="00CF0C12">
        <w:rPr>
          <w:rFonts w:cs="Arial"/>
          <w:szCs w:val="20"/>
        </w:rPr>
        <w:t>ertification Manager for</w:t>
      </w:r>
      <w:r w:rsidR="002C68A7" w:rsidRPr="00CF0C12">
        <w:rPr>
          <w:rFonts w:cs="Arial"/>
          <w:szCs w:val="20"/>
        </w:rPr>
        <w:t xml:space="preserve"> non-certified, or restricted inputs.</w:t>
      </w:r>
    </w:p>
    <w:p w14:paraId="5F89A0EE" w14:textId="77777777" w:rsidR="002C68A7" w:rsidRPr="00CF0C12" w:rsidRDefault="002C68A7" w:rsidP="002C68A7">
      <w:pPr>
        <w:rPr>
          <w:rFonts w:cs="Arial"/>
          <w:szCs w:val="20"/>
          <w:lang w:val="en-GB"/>
        </w:rPr>
      </w:pPr>
      <w:r w:rsidRPr="00CF0C12">
        <w:rPr>
          <w:rFonts w:cs="Arial"/>
          <w:szCs w:val="20"/>
          <w:lang w:val="en-GB"/>
        </w:rPr>
        <w:t>Regional Councils and DOC may be of assistance in providing traps for possums and rodents and in advising on non-chemical methods of weed management.</w:t>
      </w:r>
    </w:p>
    <w:p w14:paraId="3DEFA38D" w14:textId="77777777" w:rsidR="002C68A7" w:rsidRPr="00CF0C12" w:rsidRDefault="00EB2EC1" w:rsidP="002C68A7">
      <w:pPr>
        <w:rPr>
          <w:rFonts w:cs="Arial"/>
          <w:szCs w:val="20"/>
          <w:lang w:val="en-GB"/>
        </w:rPr>
      </w:pPr>
      <w:hyperlink r:id="rId11" w:history="1">
        <w:r w:rsidR="009A47E5" w:rsidRPr="00CF0C12">
          <w:rPr>
            <w:rStyle w:val="Hyperlink"/>
            <w:rFonts w:cs="Arial"/>
            <w:szCs w:val="20"/>
            <w:lang w:val="en-GB"/>
          </w:rPr>
          <w:t>www.doc.govt.nz/get-involved/run-a-project/restoration-advice/weed-control/to-control-or-not/</w:t>
        </w:r>
      </w:hyperlink>
    </w:p>
    <w:p w14:paraId="2D6230F0" w14:textId="77777777" w:rsidR="009A47E5" w:rsidRPr="00CF0C12" w:rsidRDefault="002C68A7" w:rsidP="00E35F15">
      <w:pPr>
        <w:rPr>
          <w:rFonts w:cs="Arial"/>
          <w:szCs w:val="20"/>
          <w:lang w:val="en-GB"/>
        </w:rPr>
      </w:pPr>
      <w:r w:rsidRPr="00CF0C12">
        <w:rPr>
          <w:rFonts w:cs="Arial"/>
          <w:b/>
          <w:szCs w:val="20"/>
        </w:rPr>
        <w:t>B5.1.1</w:t>
      </w:r>
      <w:r w:rsidR="00530E2F">
        <w:rPr>
          <w:rFonts w:cs="Arial"/>
          <w:b/>
          <w:szCs w:val="20"/>
        </w:rPr>
        <w:t>1</w:t>
      </w:r>
      <w:r w:rsidRPr="00CF0C12">
        <w:rPr>
          <w:rFonts w:cs="Arial"/>
          <w:szCs w:val="20"/>
        </w:rPr>
        <w:t xml:space="preserve"> </w:t>
      </w:r>
      <w:r w:rsidR="009A47E5" w:rsidRPr="00CF0C12">
        <w:rPr>
          <w:rFonts w:cs="Arial"/>
          <w:szCs w:val="20"/>
          <w:lang w:val="en-GB"/>
        </w:rPr>
        <w:t xml:space="preserve">For example, </w:t>
      </w:r>
      <w:r w:rsidRPr="00CF0C12">
        <w:rPr>
          <w:rFonts w:cs="Arial"/>
          <w:szCs w:val="20"/>
          <w:lang w:val="en-GB"/>
        </w:rPr>
        <w:t xml:space="preserve">bush, wetlands, </w:t>
      </w:r>
      <w:r w:rsidR="009A47E5" w:rsidRPr="00CF0C12">
        <w:rPr>
          <w:rFonts w:cs="Arial"/>
          <w:szCs w:val="20"/>
          <w:lang w:val="en-GB"/>
        </w:rPr>
        <w:t>woodlots</w:t>
      </w:r>
      <w:r w:rsidRPr="00CF0C12">
        <w:rPr>
          <w:rFonts w:cs="Arial"/>
          <w:szCs w:val="20"/>
          <w:lang w:val="en-GB"/>
        </w:rPr>
        <w:t xml:space="preserve"> on your property, how these are protected and/or enhanced, and how they contribute to the overall biodiversity of your operation</w:t>
      </w:r>
      <w:r w:rsidR="0033368E">
        <w:rPr>
          <w:rFonts w:cs="Arial"/>
          <w:szCs w:val="20"/>
          <w:lang w:val="en-GB"/>
        </w:rPr>
        <w:t>.</w:t>
      </w:r>
      <w:r w:rsidRPr="00CF0C12">
        <w:rPr>
          <w:rFonts w:cs="Arial"/>
          <w:szCs w:val="20"/>
          <w:lang w:val="en-GB"/>
        </w:rPr>
        <w:t xml:space="preserve"> </w:t>
      </w:r>
    </w:p>
    <w:p w14:paraId="2AFC436D" w14:textId="77777777" w:rsidR="00FA6B36" w:rsidRPr="00CF0C12" w:rsidRDefault="009A47E5" w:rsidP="00E35F15">
      <w:pPr>
        <w:rPr>
          <w:rFonts w:cs="Arial"/>
          <w:szCs w:val="20"/>
          <w:lang w:val="en-GB"/>
        </w:rPr>
      </w:pPr>
      <w:r w:rsidRPr="00CF0C12">
        <w:rPr>
          <w:rFonts w:cs="Arial"/>
          <w:b/>
          <w:szCs w:val="20"/>
          <w:lang w:val="en-GB"/>
        </w:rPr>
        <w:t>B5.1.1</w:t>
      </w:r>
      <w:r w:rsidR="00530E2F">
        <w:rPr>
          <w:rFonts w:cs="Arial"/>
          <w:b/>
          <w:szCs w:val="20"/>
          <w:lang w:val="en-GB"/>
        </w:rPr>
        <w:t>2</w:t>
      </w:r>
      <w:r w:rsidRPr="00CF0C12">
        <w:rPr>
          <w:rFonts w:cs="Arial"/>
          <w:szCs w:val="20"/>
          <w:lang w:val="en-GB"/>
        </w:rPr>
        <w:t xml:space="preserve"> W</w:t>
      </w:r>
      <w:r w:rsidR="00FA6B36" w:rsidRPr="00CF0C12">
        <w:rPr>
          <w:rFonts w:cs="Arial"/>
          <w:szCs w:val="20"/>
          <w:lang w:val="en-GB"/>
        </w:rPr>
        <w:t>hat are they, the area, and how are they managed</w:t>
      </w:r>
      <w:r w:rsidR="0033368E">
        <w:rPr>
          <w:rFonts w:cs="Arial"/>
          <w:szCs w:val="20"/>
          <w:lang w:val="en-GB"/>
        </w:rPr>
        <w:t>.</w:t>
      </w:r>
    </w:p>
    <w:p w14:paraId="2AB37714" w14:textId="77777777" w:rsidR="00FA6B36" w:rsidRPr="00CF0C12" w:rsidRDefault="000E56CA" w:rsidP="00E35F15">
      <w:pPr>
        <w:rPr>
          <w:rFonts w:cs="Arial"/>
          <w:szCs w:val="20"/>
          <w:lang w:val="en-GB"/>
        </w:rPr>
      </w:pPr>
      <w:r w:rsidRPr="000E56CA">
        <w:rPr>
          <w:rFonts w:cs="Arial"/>
          <w:b/>
          <w:szCs w:val="20"/>
          <w:lang w:val="en-GB"/>
        </w:rPr>
        <w:t>B5.2.1</w:t>
      </w:r>
      <w:r>
        <w:rPr>
          <w:rFonts w:cs="Arial"/>
          <w:szCs w:val="20"/>
          <w:lang w:val="en-GB"/>
        </w:rPr>
        <w:t xml:space="preserve"> For example, </w:t>
      </w:r>
      <w:r w:rsidR="00FA6B36" w:rsidRPr="00CF0C12">
        <w:rPr>
          <w:rFonts w:cs="Arial"/>
          <w:szCs w:val="20"/>
          <w:lang w:val="en-US"/>
        </w:rPr>
        <w:t xml:space="preserve">cultivation techniques, cover crops, fallows, mulch, </w:t>
      </w:r>
      <w:r>
        <w:rPr>
          <w:rFonts w:cs="Arial"/>
          <w:szCs w:val="20"/>
          <w:lang w:val="en-US"/>
        </w:rPr>
        <w:t>particular plants</w:t>
      </w:r>
      <w:r w:rsidR="0033368E">
        <w:rPr>
          <w:rFonts w:cs="Arial"/>
          <w:szCs w:val="20"/>
          <w:lang w:val="en-US"/>
        </w:rPr>
        <w:t xml:space="preserve"> grown.</w:t>
      </w:r>
      <w:r w:rsidR="00FA6B36" w:rsidRPr="00CF0C12">
        <w:rPr>
          <w:rFonts w:cs="Arial"/>
          <w:szCs w:val="20"/>
          <w:lang w:val="en-GB"/>
        </w:rPr>
        <w:t xml:space="preserve"> </w:t>
      </w:r>
    </w:p>
    <w:p w14:paraId="41EC02DF" w14:textId="77777777" w:rsidR="00E83BD5" w:rsidRPr="00CF0C12" w:rsidRDefault="00E83BD5" w:rsidP="00E83BD5">
      <w:pPr>
        <w:rPr>
          <w:rFonts w:cs="Arial"/>
          <w:szCs w:val="20"/>
          <w:lang w:val="en-US"/>
        </w:rPr>
      </w:pPr>
      <w:r w:rsidRPr="000E56CA">
        <w:rPr>
          <w:rFonts w:cs="Arial"/>
          <w:b/>
          <w:szCs w:val="20"/>
          <w:lang w:val="en-GB"/>
        </w:rPr>
        <w:t>B5.2.2</w:t>
      </w:r>
      <w:r w:rsidRPr="00CF0C12">
        <w:rPr>
          <w:rFonts w:cs="Arial"/>
          <w:szCs w:val="20"/>
          <w:lang w:val="en-GB"/>
        </w:rPr>
        <w:t xml:space="preserve"> </w:t>
      </w:r>
      <w:r w:rsidR="000E56CA">
        <w:rPr>
          <w:rFonts w:cs="Arial"/>
          <w:szCs w:val="20"/>
          <w:lang w:val="en-GB"/>
        </w:rPr>
        <w:t>For example</w:t>
      </w:r>
      <w:r w:rsidRPr="00CF0C12">
        <w:rPr>
          <w:rFonts w:cs="Arial"/>
          <w:szCs w:val="20"/>
          <w:lang w:val="en-US"/>
        </w:rPr>
        <w:t xml:space="preserve"> </w:t>
      </w:r>
      <w:r w:rsidR="000E56CA">
        <w:rPr>
          <w:rFonts w:cs="Arial"/>
          <w:szCs w:val="20"/>
          <w:lang w:val="en-US"/>
        </w:rPr>
        <w:t xml:space="preserve">applying </w:t>
      </w:r>
      <w:r w:rsidRPr="00CF0C12">
        <w:rPr>
          <w:rFonts w:cs="Arial"/>
          <w:szCs w:val="20"/>
          <w:lang w:val="en-US"/>
        </w:rPr>
        <w:t>compost,</w:t>
      </w:r>
      <w:r w:rsidR="000E56CA">
        <w:rPr>
          <w:rFonts w:cs="Arial"/>
          <w:szCs w:val="20"/>
          <w:lang w:val="en-US"/>
        </w:rPr>
        <w:t xml:space="preserve"> mulches,</w:t>
      </w:r>
      <w:r w:rsidRPr="00CF0C12">
        <w:rPr>
          <w:rFonts w:cs="Arial"/>
          <w:szCs w:val="20"/>
          <w:lang w:val="en-US"/>
        </w:rPr>
        <w:t xml:space="preserve"> mineral fertilizers, BD preparations, green crops, livestock</w:t>
      </w:r>
      <w:r w:rsidR="000E56CA">
        <w:rPr>
          <w:rFonts w:cs="Arial"/>
          <w:szCs w:val="20"/>
          <w:lang w:val="en-US"/>
        </w:rPr>
        <w:t>/livestock rotations</w:t>
      </w:r>
      <w:r w:rsidRPr="00CF0C12">
        <w:rPr>
          <w:rFonts w:cs="Arial"/>
          <w:szCs w:val="20"/>
          <w:lang w:val="en-US"/>
        </w:rPr>
        <w:t xml:space="preserve">, </w:t>
      </w:r>
      <w:r w:rsidR="000E56CA">
        <w:rPr>
          <w:rFonts w:cs="Arial"/>
          <w:szCs w:val="20"/>
          <w:lang w:val="en-US"/>
        </w:rPr>
        <w:t>building microorganisms, compost teas, plant extracts, companion planting</w:t>
      </w:r>
      <w:r w:rsidR="00E9182D">
        <w:rPr>
          <w:rFonts w:cs="Arial"/>
          <w:szCs w:val="20"/>
          <w:lang w:val="en-US"/>
        </w:rPr>
        <w:t>.</w:t>
      </w:r>
    </w:p>
    <w:p w14:paraId="1636FF3A" w14:textId="03CAF2B6" w:rsidR="00E83BD5" w:rsidRPr="00CF0C12" w:rsidRDefault="00E83BD5" w:rsidP="000E56CA">
      <w:pPr>
        <w:rPr>
          <w:rFonts w:cs="Arial"/>
          <w:szCs w:val="20"/>
          <w:lang w:val="en-US"/>
        </w:rPr>
      </w:pPr>
      <w:r w:rsidRPr="000E56CA">
        <w:rPr>
          <w:rFonts w:cs="Arial"/>
          <w:b/>
          <w:szCs w:val="20"/>
          <w:lang w:val="en-US"/>
        </w:rPr>
        <w:t>B5.2.3</w:t>
      </w:r>
      <w:r w:rsidRPr="000E56CA">
        <w:rPr>
          <w:rFonts w:cs="Arial"/>
          <w:szCs w:val="20"/>
          <w:lang w:val="en-US"/>
        </w:rPr>
        <w:t xml:space="preserve"> </w:t>
      </w:r>
      <w:r w:rsidR="005A56CA">
        <w:rPr>
          <w:rFonts w:cs="Arial"/>
          <w:szCs w:val="20"/>
          <w:lang w:val="en-US"/>
        </w:rPr>
        <w:t>With your initial application</w:t>
      </w:r>
      <w:r w:rsidR="000E56CA">
        <w:rPr>
          <w:rFonts w:cs="Arial"/>
          <w:szCs w:val="20"/>
          <w:lang w:val="en-US"/>
        </w:rPr>
        <w:t xml:space="preserve">, you are required to obtain a soil test </w:t>
      </w:r>
      <w:r w:rsidR="00E9182D">
        <w:rPr>
          <w:rFonts w:cs="Arial"/>
          <w:szCs w:val="20"/>
          <w:lang w:val="en-US"/>
        </w:rPr>
        <w:t>for h</w:t>
      </w:r>
      <w:r w:rsidR="000E56CA">
        <w:rPr>
          <w:rFonts w:cs="Arial"/>
          <w:szCs w:val="20"/>
          <w:lang w:val="en-US"/>
        </w:rPr>
        <w:t xml:space="preserve">eavy metal, DDT </w:t>
      </w:r>
      <w:r w:rsidR="00E9182D">
        <w:rPr>
          <w:rFonts w:cs="Arial"/>
          <w:szCs w:val="20"/>
          <w:lang w:val="en-US"/>
        </w:rPr>
        <w:t>and DDE – obtained from a recognized testing laboratory.</w:t>
      </w:r>
    </w:p>
    <w:p w14:paraId="56EA2238" w14:textId="77777777" w:rsidR="000E56CA" w:rsidRDefault="00E83BD5" w:rsidP="00E83BD5">
      <w:pPr>
        <w:pStyle w:val="ListParagraph"/>
        <w:ind w:left="0"/>
        <w:rPr>
          <w:rFonts w:ascii="Arial" w:hAnsi="Arial" w:cs="Arial"/>
          <w:sz w:val="20"/>
          <w:szCs w:val="20"/>
        </w:rPr>
      </w:pPr>
      <w:r w:rsidRPr="000E56CA">
        <w:rPr>
          <w:rFonts w:ascii="Arial" w:hAnsi="Arial" w:cs="Arial"/>
          <w:b/>
          <w:sz w:val="20"/>
          <w:szCs w:val="20"/>
          <w:lang w:val="en-US"/>
        </w:rPr>
        <w:t>B5.2.4</w:t>
      </w:r>
      <w:r w:rsidRPr="00CF0C12">
        <w:rPr>
          <w:rFonts w:ascii="Arial" w:hAnsi="Arial" w:cs="Arial"/>
          <w:sz w:val="20"/>
          <w:szCs w:val="20"/>
          <w:lang w:val="en-US"/>
        </w:rPr>
        <w:t xml:space="preserve"> </w:t>
      </w:r>
      <w:r w:rsidR="000E56CA">
        <w:rPr>
          <w:rFonts w:ascii="Arial" w:hAnsi="Arial" w:cs="Arial"/>
          <w:sz w:val="20"/>
          <w:szCs w:val="20"/>
        </w:rPr>
        <w:t xml:space="preserve">For example diverse </w:t>
      </w:r>
      <w:r w:rsidRPr="00CF0C12">
        <w:rPr>
          <w:rFonts w:ascii="Arial" w:hAnsi="Arial" w:cs="Arial"/>
          <w:sz w:val="20"/>
          <w:szCs w:val="20"/>
        </w:rPr>
        <w:t>pasture species, renewal practices</w:t>
      </w:r>
      <w:r w:rsidR="000E56CA">
        <w:rPr>
          <w:rFonts w:ascii="Arial" w:hAnsi="Arial" w:cs="Arial"/>
          <w:sz w:val="20"/>
          <w:szCs w:val="20"/>
        </w:rPr>
        <w:t>, grazing/rotation practices, hay/silage practices</w:t>
      </w:r>
      <w:r w:rsidR="00E9182D">
        <w:rPr>
          <w:rFonts w:ascii="Arial" w:hAnsi="Arial" w:cs="Arial"/>
          <w:sz w:val="20"/>
          <w:szCs w:val="20"/>
        </w:rPr>
        <w:t>.</w:t>
      </w:r>
    </w:p>
    <w:p w14:paraId="6F2FA97D" w14:textId="77777777" w:rsidR="00E83BD5" w:rsidRPr="00CF0C12" w:rsidRDefault="00E83BD5" w:rsidP="000E56CA">
      <w:pPr>
        <w:pStyle w:val="ListParagraph"/>
        <w:ind w:left="0"/>
        <w:rPr>
          <w:rFonts w:ascii="Arial" w:hAnsi="Arial" w:cs="Arial"/>
          <w:sz w:val="20"/>
          <w:szCs w:val="20"/>
        </w:rPr>
      </w:pPr>
      <w:r w:rsidRPr="00CF0C12">
        <w:rPr>
          <w:rFonts w:ascii="Arial" w:hAnsi="Arial" w:cs="Arial"/>
          <w:sz w:val="20"/>
          <w:szCs w:val="20"/>
        </w:rPr>
        <w:br/>
      </w:r>
      <w:r w:rsidRPr="00CF0C12">
        <w:rPr>
          <w:rFonts w:ascii="Arial" w:hAnsi="Arial" w:cs="Arial"/>
          <w:sz w:val="20"/>
          <w:szCs w:val="20"/>
          <w:lang w:val="en-US"/>
        </w:rPr>
        <w:t xml:space="preserve"> </w:t>
      </w:r>
      <w:r w:rsidRPr="000E56CA">
        <w:rPr>
          <w:rFonts w:ascii="Arial" w:hAnsi="Arial" w:cs="Arial"/>
          <w:b/>
          <w:sz w:val="20"/>
          <w:szCs w:val="20"/>
          <w:lang w:val="en-US"/>
        </w:rPr>
        <w:t>B5.2.5</w:t>
      </w:r>
      <w:r w:rsidRPr="00CF0C12">
        <w:rPr>
          <w:rFonts w:ascii="Arial" w:hAnsi="Arial" w:cs="Arial"/>
          <w:sz w:val="20"/>
          <w:szCs w:val="20"/>
          <w:lang w:val="en-US"/>
        </w:rPr>
        <w:t xml:space="preserve"> </w:t>
      </w:r>
      <w:r w:rsidR="000E56CA">
        <w:rPr>
          <w:rFonts w:ascii="Arial" w:hAnsi="Arial" w:cs="Arial"/>
          <w:sz w:val="20"/>
          <w:szCs w:val="20"/>
        </w:rPr>
        <w:t xml:space="preserve">For example, </w:t>
      </w:r>
      <w:r w:rsidRPr="00CF0C12">
        <w:rPr>
          <w:rFonts w:ascii="Arial" w:hAnsi="Arial" w:cs="Arial"/>
          <w:sz w:val="20"/>
          <w:szCs w:val="20"/>
        </w:rPr>
        <w:t>mowing p</w:t>
      </w:r>
      <w:r w:rsidR="000E56CA">
        <w:rPr>
          <w:rFonts w:ascii="Arial" w:hAnsi="Arial" w:cs="Arial"/>
          <w:sz w:val="20"/>
          <w:szCs w:val="20"/>
        </w:rPr>
        <w:t>ractices, orchard sward species, grazing between rows, treatment of prunings, encouragement of beneficial insects</w:t>
      </w:r>
      <w:r w:rsidR="00E9182D">
        <w:rPr>
          <w:rFonts w:ascii="Arial" w:hAnsi="Arial" w:cs="Arial"/>
          <w:sz w:val="20"/>
          <w:szCs w:val="20"/>
        </w:rPr>
        <w:t>.</w:t>
      </w:r>
    </w:p>
    <w:p w14:paraId="128616E0" w14:textId="77777777" w:rsidR="002B1D2C" w:rsidRPr="00CF0C12" w:rsidRDefault="002B1D2C" w:rsidP="002B1D2C">
      <w:pPr>
        <w:ind w:left="33" w:hanging="33"/>
        <w:rPr>
          <w:rFonts w:cs="Arial"/>
          <w:szCs w:val="20"/>
        </w:rPr>
      </w:pPr>
      <w:r w:rsidRPr="000E56CA">
        <w:rPr>
          <w:rFonts w:cs="Arial"/>
          <w:b/>
          <w:szCs w:val="20"/>
          <w:lang w:val="en-US"/>
        </w:rPr>
        <w:t>B5.2.6</w:t>
      </w:r>
      <w:r w:rsidRPr="00CF0C12">
        <w:rPr>
          <w:rFonts w:cs="Arial"/>
          <w:szCs w:val="20"/>
        </w:rPr>
        <w:t xml:space="preserve"> Provide details of shelter, shade, species diversity, insect habitat, and measures to enhance soil microorganisms etc.</w:t>
      </w:r>
    </w:p>
    <w:p w14:paraId="3D284998" w14:textId="77777777" w:rsidR="002B1D2C" w:rsidRPr="00CF0C12" w:rsidRDefault="002B1D2C" w:rsidP="0063594E">
      <w:pPr>
        <w:rPr>
          <w:rFonts w:cs="Arial"/>
          <w:szCs w:val="20"/>
          <w:lang w:val="en-GB"/>
        </w:rPr>
      </w:pPr>
      <w:r w:rsidRPr="0063594E">
        <w:rPr>
          <w:rFonts w:cs="Arial"/>
          <w:b/>
          <w:szCs w:val="20"/>
          <w:lang w:val="en-US"/>
        </w:rPr>
        <w:t>B5.2.</w:t>
      </w:r>
      <w:r w:rsidR="001C5079">
        <w:rPr>
          <w:rFonts w:cs="Arial"/>
          <w:b/>
          <w:szCs w:val="20"/>
          <w:lang w:val="en-US"/>
        </w:rPr>
        <w:t>7</w:t>
      </w:r>
      <w:r w:rsidRPr="00CF0C12">
        <w:rPr>
          <w:rFonts w:cs="Arial"/>
          <w:szCs w:val="20"/>
          <w:lang w:val="en-US"/>
        </w:rPr>
        <w:t xml:space="preserve"> </w:t>
      </w:r>
      <w:r w:rsidR="0063594E">
        <w:rPr>
          <w:rFonts w:cs="Arial"/>
          <w:szCs w:val="20"/>
        </w:rPr>
        <w:t>If non-certified stock are brought onto your property you need to have a specified area to quarantine them for 48 hours. You also need to quarantine animals that are treated with restricted animal remedies. So your quarantine area may need to be covered/partially covered to protect sick animals.</w:t>
      </w:r>
    </w:p>
    <w:p w14:paraId="4D9C2B3A" w14:textId="77777777" w:rsidR="002B1D2C" w:rsidRPr="0063594E" w:rsidRDefault="002B1D2C" w:rsidP="0063594E">
      <w:pPr>
        <w:rPr>
          <w:rFonts w:cs="Arial"/>
          <w:szCs w:val="20"/>
        </w:rPr>
      </w:pPr>
      <w:r w:rsidRPr="0063594E">
        <w:rPr>
          <w:rFonts w:cs="Arial"/>
          <w:b/>
          <w:szCs w:val="20"/>
          <w:lang w:val="en-US"/>
        </w:rPr>
        <w:t>B5.2.9</w:t>
      </w:r>
      <w:r w:rsidRPr="00CF0C12">
        <w:rPr>
          <w:rFonts w:cs="Arial"/>
          <w:szCs w:val="20"/>
          <w:lang w:val="en-US"/>
        </w:rPr>
        <w:t xml:space="preserve"> </w:t>
      </w:r>
      <w:r w:rsidR="0063594E">
        <w:rPr>
          <w:rFonts w:cs="Arial"/>
          <w:szCs w:val="20"/>
          <w:lang w:val="en-US"/>
        </w:rPr>
        <w:t>W</w:t>
      </w:r>
      <w:r w:rsidRPr="0063594E">
        <w:rPr>
          <w:rFonts w:cs="Arial"/>
          <w:szCs w:val="20"/>
        </w:rPr>
        <w:t xml:space="preserve">ash down areas </w:t>
      </w:r>
      <w:r w:rsidR="0063594E">
        <w:rPr>
          <w:rFonts w:cs="Arial"/>
          <w:szCs w:val="20"/>
        </w:rPr>
        <w:t>need to be</w:t>
      </w:r>
      <w:r w:rsidRPr="0063594E">
        <w:rPr>
          <w:rFonts w:cs="Arial"/>
          <w:szCs w:val="20"/>
        </w:rPr>
        <w:t xml:space="preserve"> appropriate to the scale of your operation. Written permission from your Certification Manager may be required for machinery clean down procedures on partially certified properties.</w:t>
      </w:r>
    </w:p>
    <w:p w14:paraId="7B333632" w14:textId="77777777" w:rsidR="00EE5D05" w:rsidRPr="00CF0C12" w:rsidRDefault="00EE5D05" w:rsidP="00EE5D05">
      <w:pPr>
        <w:rPr>
          <w:rFonts w:cs="Arial"/>
          <w:szCs w:val="20"/>
          <w:lang w:val="en-GB"/>
        </w:rPr>
      </w:pPr>
      <w:r w:rsidRPr="0063594E">
        <w:rPr>
          <w:rFonts w:cs="Arial"/>
          <w:b/>
          <w:szCs w:val="20"/>
          <w:lang w:val="en-GB"/>
        </w:rPr>
        <w:t>B5.3.2</w:t>
      </w:r>
      <w:r w:rsidRPr="00CF0C12">
        <w:rPr>
          <w:rFonts w:cs="Arial"/>
          <w:szCs w:val="20"/>
          <w:lang w:val="en-GB"/>
        </w:rPr>
        <w:t xml:space="preserve"> </w:t>
      </w:r>
      <w:r w:rsidR="0063594E">
        <w:rPr>
          <w:rFonts w:cs="Arial"/>
          <w:szCs w:val="20"/>
          <w:lang w:val="en-GB"/>
        </w:rPr>
        <w:t>For example, cows strip grazed</w:t>
      </w:r>
      <w:r w:rsidRPr="00CF0C12">
        <w:rPr>
          <w:rFonts w:cs="Arial"/>
          <w:szCs w:val="20"/>
          <w:lang w:val="en-GB"/>
        </w:rPr>
        <w:t xml:space="preserve"> behind electric fence, moved daily</w:t>
      </w:r>
      <w:r w:rsidR="00E90671">
        <w:rPr>
          <w:rFonts w:cs="Arial"/>
          <w:szCs w:val="20"/>
          <w:lang w:val="en-GB"/>
        </w:rPr>
        <w:t xml:space="preserve"> on a 30-day rotation winter and 25-</w:t>
      </w:r>
      <w:r w:rsidR="00E9182D">
        <w:rPr>
          <w:rFonts w:cs="Arial"/>
          <w:szCs w:val="20"/>
          <w:lang w:val="en-GB"/>
        </w:rPr>
        <w:t>day rotation summe</w:t>
      </w:r>
      <w:r w:rsidR="0018207F">
        <w:rPr>
          <w:rFonts w:cs="Arial"/>
          <w:szCs w:val="20"/>
          <w:lang w:val="en-GB"/>
        </w:rPr>
        <w:t>r</w:t>
      </w:r>
      <w:r w:rsidR="00E9182D">
        <w:rPr>
          <w:rFonts w:cs="Arial"/>
          <w:szCs w:val="20"/>
          <w:lang w:val="en-GB"/>
        </w:rPr>
        <w:t>;</w:t>
      </w:r>
      <w:r w:rsidRPr="00CF0C12">
        <w:rPr>
          <w:rFonts w:cs="Arial"/>
          <w:szCs w:val="20"/>
          <w:lang w:val="en-GB"/>
        </w:rPr>
        <w:t xml:space="preserve"> poultry rotated weekly </w:t>
      </w:r>
      <w:r w:rsidR="0063594E">
        <w:rPr>
          <w:rFonts w:cs="Arial"/>
          <w:szCs w:val="20"/>
          <w:lang w:val="en-GB"/>
        </w:rPr>
        <w:t xml:space="preserve">using </w:t>
      </w:r>
      <w:r w:rsidRPr="00CF0C12">
        <w:rPr>
          <w:rFonts w:cs="Arial"/>
          <w:szCs w:val="20"/>
          <w:lang w:val="en-GB"/>
        </w:rPr>
        <w:t>3 pens</w:t>
      </w:r>
      <w:r w:rsidR="00E9182D">
        <w:rPr>
          <w:rFonts w:cs="Arial"/>
          <w:szCs w:val="20"/>
          <w:lang w:val="en-GB"/>
        </w:rPr>
        <w:t>;</w:t>
      </w:r>
      <w:r w:rsidR="0063594E">
        <w:rPr>
          <w:rFonts w:cs="Arial"/>
          <w:szCs w:val="20"/>
          <w:lang w:val="en-GB"/>
        </w:rPr>
        <w:t xml:space="preserve"> sheep moved to a new paddock weekly on 10 week rotation</w:t>
      </w:r>
      <w:r w:rsidR="00E9182D">
        <w:rPr>
          <w:rFonts w:cs="Arial"/>
          <w:szCs w:val="20"/>
          <w:lang w:val="en-GB"/>
        </w:rPr>
        <w:t>.</w:t>
      </w:r>
    </w:p>
    <w:p w14:paraId="76B30C1B" w14:textId="77777777" w:rsidR="00EE5D05" w:rsidRPr="00CF0C12" w:rsidRDefault="00EE5D05" w:rsidP="00EE5D05">
      <w:pPr>
        <w:rPr>
          <w:rFonts w:cs="Arial"/>
          <w:szCs w:val="20"/>
          <w:lang w:val="en-GB"/>
        </w:rPr>
      </w:pPr>
      <w:r w:rsidRPr="0063594E">
        <w:rPr>
          <w:rFonts w:cs="Arial"/>
          <w:b/>
          <w:szCs w:val="20"/>
        </w:rPr>
        <w:t>B5.3.3</w:t>
      </w:r>
      <w:r w:rsidR="0063594E" w:rsidRPr="0063594E">
        <w:rPr>
          <w:rFonts w:cs="Arial"/>
          <w:b/>
          <w:szCs w:val="20"/>
        </w:rPr>
        <w:t xml:space="preserve"> &amp; .4</w:t>
      </w:r>
      <w:r w:rsidRPr="00CF0C12">
        <w:rPr>
          <w:rFonts w:cs="Arial"/>
          <w:szCs w:val="20"/>
        </w:rPr>
        <w:t xml:space="preserve"> </w:t>
      </w:r>
      <w:r w:rsidRPr="00CF0C12">
        <w:rPr>
          <w:rFonts w:cs="Arial"/>
          <w:szCs w:val="20"/>
          <w:lang w:val="en-GB"/>
        </w:rPr>
        <w:t>Include details of</w:t>
      </w:r>
      <w:r w:rsidR="0063594E">
        <w:rPr>
          <w:rFonts w:cs="Arial"/>
          <w:szCs w:val="20"/>
          <w:lang w:val="en-GB"/>
        </w:rPr>
        <w:t xml:space="preserve"> both feed grown on the property and</w:t>
      </w:r>
      <w:r w:rsidRPr="00CF0C12">
        <w:rPr>
          <w:rFonts w:cs="Arial"/>
          <w:szCs w:val="20"/>
          <w:lang w:val="en-GB"/>
        </w:rPr>
        <w:t xml:space="preserve"> supplementary </w:t>
      </w:r>
      <w:r w:rsidR="0063594E">
        <w:rPr>
          <w:rFonts w:cs="Arial"/>
          <w:szCs w:val="20"/>
          <w:lang w:val="en-GB"/>
        </w:rPr>
        <w:t xml:space="preserve">off-farm </w:t>
      </w:r>
      <w:r w:rsidRPr="00CF0C12">
        <w:rPr>
          <w:rFonts w:cs="Arial"/>
          <w:szCs w:val="20"/>
          <w:lang w:val="en-GB"/>
        </w:rPr>
        <w:t xml:space="preserve">feeds. </w:t>
      </w:r>
      <w:r w:rsidR="00E9182D">
        <w:rPr>
          <w:rFonts w:cs="Arial"/>
          <w:szCs w:val="20"/>
          <w:lang w:val="en-GB"/>
        </w:rPr>
        <w:t xml:space="preserve">The latter </w:t>
      </w:r>
      <w:r w:rsidRPr="00CF0C12">
        <w:rPr>
          <w:rFonts w:cs="Arial"/>
          <w:szCs w:val="20"/>
          <w:lang w:val="en-GB"/>
        </w:rPr>
        <w:t>should preferably be certified organic but if this is unattainable it should not contain any GM material, except for GM-derived Vit B2 and Vit B12.</w:t>
      </w:r>
      <w:r w:rsidR="0063594E">
        <w:rPr>
          <w:rFonts w:cs="Arial"/>
          <w:szCs w:val="20"/>
          <w:lang w:val="en-GB"/>
        </w:rPr>
        <w:t xml:space="preserve"> A </w:t>
      </w:r>
      <w:r w:rsidR="00EC5C9E">
        <w:rPr>
          <w:rFonts w:cs="Arial"/>
          <w:szCs w:val="20"/>
          <w:lang w:val="en-GB"/>
        </w:rPr>
        <w:t>Supplier Declaration</w:t>
      </w:r>
      <w:r w:rsidR="0063594E">
        <w:rPr>
          <w:rFonts w:cs="Arial"/>
          <w:szCs w:val="20"/>
          <w:lang w:val="en-GB"/>
        </w:rPr>
        <w:t xml:space="preserve"> is required for non-certified feed, which</w:t>
      </w:r>
      <w:r w:rsidR="00667BAE">
        <w:rPr>
          <w:rFonts w:cs="Arial"/>
          <w:szCs w:val="20"/>
          <w:lang w:val="en-GB"/>
        </w:rPr>
        <w:t xml:space="preserve"> should include a non-</w:t>
      </w:r>
      <w:r w:rsidR="0063594E">
        <w:rPr>
          <w:rFonts w:cs="Arial"/>
          <w:szCs w:val="20"/>
          <w:lang w:val="en-GB"/>
        </w:rPr>
        <w:t>GM declaration.</w:t>
      </w:r>
    </w:p>
    <w:p w14:paraId="4DE45009" w14:textId="77777777" w:rsidR="005A5508" w:rsidRPr="008513F2" w:rsidRDefault="0041715F" w:rsidP="00EE5D05">
      <w:pPr>
        <w:rPr>
          <w:rFonts w:cs="Arial"/>
          <w:i/>
          <w:szCs w:val="20"/>
          <w:lang w:val="en-GB"/>
        </w:rPr>
      </w:pPr>
      <w:r w:rsidRPr="008513F2">
        <w:rPr>
          <w:rFonts w:cs="Arial"/>
          <w:b/>
          <w:i/>
          <w:szCs w:val="20"/>
          <w:lang w:val="en-GB"/>
        </w:rPr>
        <w:lastRenderedPageBreak/>
        <w:t>Note:</w:t>
      </w:r>
      <w:r w:rsidRPr="008513F2">
        <w:rPr>
          <w:rFonts w:cs="Arial"/>
          <w:i/>
          <w:szCs w:val="20"/>
          <w:lang w:val="en-GB"/>
        </w:rPr>
        <w:t xml:space="preserve"> any</w:t>
      </w:r>
      <w:r w:rsidR="005A5508" w:rsidRPr="008513F2">
        <w:rPr>
          <w:rFonts w:cs="Arial"/>
          <w:i/>
          <w:szCs w:val="20"/>
          <w:lang w:val="en-GB"/>
        </w:rPr>
        <w:t xml:space="preserve"> processing</w:t>
      </w:r>
      <w:r w:rsidR="00E9182D" w:rsidRPr="008513F2">
        <w:rPr>
          <w:rFonts w:cs="Arial"/>
          <w:i/>
          <w:szCs w:val="20"/>
          <w:lang w:val="en-GB"/>
        </w:rPr>
        <w:t>, and possibly packing and selling non-processed produce,</w:t>
      </w:r>
      <w:r w:rsidR="005A5508" w:rsidRPr="008513F2">
        <w:rPr>
          <w:rFonts w:cs="Arial"/>
          <w:i/>
          <w:szCs w:val="20"/>
          <w:lang w:val="en-GB"/>
        </w:rPr>
        <w:t xml:space="preserve"> may require compliance with the Food Act 2014 and Animal Products Act 1999. At this stage, compliance with the </w:t>
      </w:r>
      <w:r w:rsidR="008513F2" w:rsidRPr="008513F2">
        <w:rPr>
          <w:rFonts w:cs="Arial"/>
          <w:i/>
          <w:szCs w:val="20"/>
          <w:lang w:val="en-GB"/>
        </w:rPr>
        <w:t>Organic</w:t>
      </w:r>
      <w:r w:rsidR="00E9182D" w:rsidRPr="008513F2">
        <w:rPr>
          <w:rFonts w:cs="Arial"/>
          <w:i/>
          <w:szCs w:val="20"/>
          <w:lang w:val="en-GB"/>
        </w:rPr>
        <w:t xml:space="preserve"> standard</w:t>
      </w:r>
      <w:r w:rsidR="008513F2" w:rsidRPr="008513F2">
        <w:rPr>
          <w:rFonts w:cs="Arial"/>
          <w:i/>
          <w:szCs w:val="20"/>
          <w:lang w:val="en-GB"/>
        </w:rPr>
        <w:t>s</w:t>
      </w:r>
      <w:r w:rsidR="00E9182D" w:rsidRPr="008513F2">
        <w:rPr>
          <w:rFonts w:cs="Arial"/>
          <w:i/>
          <w:szCs w:val="20"/>
          <w:lang w:val="en-GB"/>
        </w:rPr>
        <w:t xml:space="preserve"> and those</w:t>
      </w:r>
      <w:r w:rsidR="005A5508" w:rsidRPr="008513F2">
        <w:rPr>
          <w:rFonts w:cs="Arial"/>
          <w:i/>
          <w:szCs w:val="20"/>
          <w:lang w:val="en-GB"/>
        </w:rPr>
        <w:t xml:space="preserve"> Acts</w:t>
      </w:r>
      <w:r w:rsidR="00E9182D" w:rsidRPr="008513F2">
        <w:rPr>
          <w:rFonts w:cs="Arial"/>
          <w:i/>
          <w:szCs w:val="20"/>
          <w:lang w:val="en-GB"/>
        </w:rPr>
        <w:t xml:space="preserve"> are separate processes</w:t>
      </w:r>
      <w:r w:rsidR="005A5508" w:rsidRPr="008513F2">
        <w:rPr>
          <w:rFonts w:cs="Arial"/>
          <w:i/>
          <w:szCs w:val="20"/>
          <w:lang w:val="en-GB"/>
        </w:rPr>
        <w:t>.</w:t>
      </w:r>
    </w:p>
    <w:p w14:paraId="4ADF3638" w14:textId="77777777" w:rsidR="009D2BF9" w:rsidRPr="00CF0C12" w:rsidRDefault="009D2BF9" w:rsidP="009D2BF9">
      <w:pPr>
        <w:rPr>
          <w:rFonts w:cs="Arial"/>
          <w:b/>
          <w:szCs w:val="20"/>
          <w:lang w:val="en-GB"/>
        </w:rPr>
      </w:pPr>
      <w:r w:rsidRPr="00CF0C12">
        <w:rPr>
          <w:rFonts w:cs="Arial"/>
          <w:b/>
          <w:szCs w:val="20"/>
          <w:lang w:val="en-GB"/>
        </w:rPr>
        <w:t>Section C</w:t>
      </w:r>
      <w:r w:rsidR="005A5508">
        <w:rPr>
          <w:rFonts w:cs="Arial"/>
          <w:b/>
          <w:szCs w:val="20"/>
          <w:lang w:val="en-GB"/>
        </w:rPr>
        <w:t xml:space="preserve"> – The Current Year</w:t>
      </w:r>
    </w:p>
    <w:p w14:paraId="702FF116" w14:textId="77777777" w:rsidR="005A5508" w:rsidRDefault="005A5508" w:rsidP="009D2BF9">
      <w:pPr>
        <w:rPr>
          <w:rFonts w:cs="Arial"/>
          <w:szCs w:val="20"/>
          <w:lang w:val="en-GB"/>
        </w:rPr>
      </w:pPr>
      <w:r>
        <w:rPr>
          <w:rFonts w:cs="Arial"/>
          <w:szCs w:val="20"/>
          <w:lang w:val="en-GB"/>
        </w:rPr>
        <w:t>Insert the dates for the current year you wish to be certified.</w:t>
      </w:r>
    </w:p>
    <w:p w14:paraId="7A40C4A9" w14:textId="77777777" w:rsidR="009D2BF9" w:rsidRPr="00CF0C12" w:rsidRDefault="002C7D51" w:rsidP="009D2BF9">
      <w:pPr>
        <w:rPr>
          <w:rFonts w:cs="Arial"/>
          <w:szCs w:val="20"/>
          <w:lang w:val="en-GB"/>
        </w:rPr>
      </w:pPr>
      <w:r>
        <w:rPr>
          <w:rFonts w:cs="Arial"/>
          <w:b/>
          <w:szCs w:val="20"/>
          <w:lang w:val="en-GB"/>
        </w:rPr>
        <w:t>C1.1</w:t>
      </w:r>
      <w:r w:rsidR="009D2BF9" w:rsidRPr="00CF0C12">
        <w:rPr>
          <w:rFonts w:cs="Arial"/>
          <w:szCs w:val="20"/>
          <w:lang w:val="en-GB"/>
        </w:rPr>
        <w:t xml:space="preserve"> </w:t>
      </w:r>
      <w:r>
        <w:rPr>
          <w:rFonts w:cs="Arial"/>
          <w:szCs w:val="20"/>
          <w:lang w:val="en-GB"/>
        </w:rPr>
        <w:t>That is, changes from the previous year for which you completed a PMP.</w:t>
      </w:r>
    </w:p>
    <w:p w14:paraId="21C58859" w14:textId="77777777" w:rsidR="00D2221C" w:rsidRPr="00CF0C12" w:rsidRDefault="00D2221C" w:rsidP="00D2221C">
      <w:pPr>
        <w:rPr>
          <w:rFonts w:cs="Arial"/>
          <w:szCs w:val="20"/>
          <w:lang w:val="en-GB"/>
        </w:rPr>
      </w:pPr>
      <w:r w:rsidRPr="00DD2BF5">
        <w:rPr>
          <w:rFonts w:cs="Arial"/>
          <w:b/>
          <w:szCs w:val="20"/>
          <w:lang w:val="en-GB"/>
        </w:rPr>
        <w:t>C2.4</w:t>
      </w:r>
      <w:r w:rsidRPr="00CF0C12">
        <w:rPr>
          <w:rFonts w:cs="Arial"/>
          <w:szCs w:val="20"/>
          <w:lang w:val="en-GB"/>
        </w:rPr>
        <w:t xml:space="preserve"> </w:t>
      </w:r>
      <w:r w:rsidR="00396DE2">
        <w:rPr>
          <w:rFonts w:cs="Arial"/>
          <w:szCs w:val="20"/>
          <w:lang w:val="en-GB"/>
        </w:rPr>
        <w:t>P</w:t>
      </w:r>
      <w:r w:rsidRPr="00CF0C12">
        <w:rPr>
          <w:rFonts w:cs="Arial"/>
          <w:szCs w:val="20"/>
          <w:lang w:val="en-GB"/>
        </w:rPr>
        <w:t xml:space="preserve">rovide details </w:t>
      </w:r>
      <w:r w:rsidR="00396DE2">
        <w:rPr>
          <w:rFonts w:cs="Arial"/>
          <w:szCs w:val="20"/>
          <w:lang w:val="en-GB"/>
        </w:rPr>
        <w:t>such as</w:t>
      </w:r>
      <w:r w:rsidRPr="00CF0C12">
        <w:rPr>
          <w:rFonts w:cs="Arial"/>
          <w:szCs w:val="20"/>
          <w:lang w:val="en-GB"/>
        </w:rPr>
        <w:t xml:space="preserve"> names and dates,</w:t>
      </w:r>
      <w:r w:rsidR="00396DE2">
        <w:rPr>
          <w:rFonts w:cs="Arial"/>
          <w:szCs w:val="20"/>
          <w:lang w:val="en-GB"/>
        </w:rPr>
        <w:t xml:space="preserve"> purpose for which contractor used,</w:t>
      </w:r>
      <w:r w:rsidRPr="00CF0C12">
        <w:rPr>
          <w:rFonts w:cs="Arial"/>
          <w:szCs w:val="20"/>
          <w:lang w:val="en-GB"/>
        </w:rPr>
        <w:t xml:space="preserve"> clean-down if appropriate, and</w:t>
      </w:r>
      <w:r w:rsidR="00396DE2">
        <w:rPr>
          <w:rFonts w:cs="Arial"/>
          <w:szCs w:val="20"/>
          <w:lang w:val="en-GB"/>
        </w:rPr>
        <w:t xml:space="preserve"> provide contractor declaration if relevant.</w:t>
      </w:r>
    </w:p>
    <w:p w14:paraId="320C8909" w14:textId="77777777" w:rsidR="00D2221C" w:rsidRDefault="00D2221C" w:rsidP="00D2221C">
      <w:pPr>
        <w:rPr>
          <w:rFonts w:cs="Arial"/>
          <w:szCs w:val="20"/>
          <w:lang w:val="en-GB"/>
        </w:rPr>
      </w:pPr>
      <w:r w:rsidRPr="00DD2BF5">
        <w:rPr>
          <w:rFonts w:cs="Arial"/>
          <w:b/>
          <w:szCs w:val="20"/>
        </w:rPr>
        <w:t>C3.1</w:t>
      </w:r>
      <w:r w:rsidRPr="00CF0C12">
        <w:rPr>
          <w:rFonts w:cs="Arial"/>
          <w:szCs w:val="20"/>
        </w:rPr>
        <w:t xml:space="preserve"> </w:t>
      </w:r>
      <w:r w:rsidR="00396DE2" w:rsidRPr="00396DE2">
        <w:rPr>
          <w:rFonts w:cs="Arial"/>
          <w:szCs w:val="20"/>
        </w:rPr>
        <w:t>P</w:t>
      </w:r>
      <w:r w:rsidRPr="00396DE2">
        <w:rPr>
          <w:rFonts w:cs="Arial"/>
          <w:szCs w:val="20"/>
          <w:lang w:val="en-GB"/>
        </w:rPr>
        <w:t>rovide details of any activities by your neighbours or others that might have compromised the organic integrity of your property</w:t>
      </w:r>
      <w:r w:rsidR="00396DE2">
        <w:rPr>
          <w:rFonts w:cs="Arial"/>
          <w:szCs w:val="20"/>
          <w:lang w:val="en-GB"/>
        </w:rPr>
        <w:t>, any actions you have taken as a result, and the outcomes of those actions.</w:t>
      </w:r>
    </w:p>
    <w:p w14:paraId="25F1FBC8" w14:textId="77777777" w:rsidR="00A330D8" w:rsidRDefault="00A330D8" w:rsidP="00D2221C">
      <w:pPr>
        <w:rPr>
          <w:rFonts w:cs="Arial"/>
          <w:szCs w:val="20"/>
          <w:lang w:val="en-GB"/>
        </w:rPr>
      </w:pPr>
      <w:r w:rsidRPr="00D400F8">
        <w:rPr>
          <w:rFonts w:cs="Arial"/>
          <w:b/>
          <w:szCs w:val="20"/>
          <w:lang w:val="en-GB"/>
        </w:rPr>
        <w:t>C3.2</w:t>
      </w:r>
      <w:r>
        <w:rPr>
          <w:rFonts w:cs="Arial"/>
          <w:szCs w:val="20"/>
          <w:lang w:val="en-GB"/>
        </w:rPr>
        <w:t xml:space="preserve"> </w:t>
      </w:r>
      <w:r w:rsidR="00540AAB">
        <w:rPr>
          <w:rFonts w:cs="Arial"/>
          <w:szCs w:val="20"/>
          <w:lang w:val="en-GB"/>
        </w:rPr>
        <w:t>Any input brought onto the farm including compost, seeds, sprays, biological treatments, must be recorded</w:t>
      </w:r>
      <w:r w:rsidR="00DE50A1">
        <w:rPr>
          <w:rFonts w:cs="Arial"/>
          <w:szCs w:val="20"/>
          <w:lang w:val="en-GB"/>
        </w:rPr>
        <w:t xml:space="preserve"> and</w:t>
      </w:r>
    </w:p>
    <w:p w14:paraId="4F54F582" w14:textId="77777777" w:rsidR="008D5C42" w:rsidRPr="00553636" w:rsidRDefault="008D5C42" w:rsidP="008D5C42">
      <w:pPr>
        <w:spacing w:after="120"/>
        <w:rPr>
          <w:szCs w:val="20"/>
        </w:rPr>
      </w:pPr>
      <w:r w:rsidRPr="00553636">
        <w:rPr>
          <w:szCs w:val="20"/>
        </w:rPr>
        <w:t>L</w:t>
      </w:r>
      <w:r>
        <w:rPr>
          <w:szCs w:val="20"/>
        </w:rPr>
        <w:t>ist all</w:t>
      </w:r>
      <w:r w:rsidRPr="00553636">
        <w:rPr>
          <w:szCs w:val="20"/>
        </w:rPr>
        <w:t xml:space="preserve"> inputs sourced off the property and used on the property </w:t>
      </w:r>
      <w:r w:rsidRPr="00553636">
        <w:rPr>
          <w:szCs w:val="20"/>
          <w:u w:val="single"/>
        </w:rPr>
        <w:t>in past 12 months</w:t>
      </w:r>
      <w:r w:rsidRPr="00553636">
        <w:rPr>
          <w:szCs w:val="20"/>
        </w:rPr>
        <w:t>. Include fertilisers, sprays, composts, potting mixes, seeds, seedlings, livestock feeds, animal treatments</w:t>
      </w:r>
      <w:r>
        <w:rPr>
          <w:szCs w:val="20"/>
        </w:rPr>
        <w:t>, etc.</w:t>
      </w:r>
    </w:p>
    <w:p w14:paraId="095B4B81" w14:textId="77777777" w:rsidR="008D5C42" w:rsidRPr="00D400F8" w:rsidRDefault="008D5C42" w:rsidP="00D400F8">
      <w:pPr>
        <w:pStyle w:val="Footer"/>
        <w:spacing w:after="200" w:line="276" w:lineRule="auto"/>
        <w:rPr>
          <w:rFonts w:ascii="Arial" w:hAnsi="Arial" w:cs="Arial"/>
          <w:sz w:val="20"/>
          <w:szCs w:val="20"/>
        </w:rPr>
      </w:pPr>
      <w:r w:rsidRPr="00D400F8">
        <w:rPr>
          <w:rFonts w:ascii="Arial" w:hAnsi="Arial" w:cs="Arial"/>
          <w:sz w:val="20"/>
          <w:szCs w:val="20"/>
        </w:rPr>
        <w:t>Restricted inputs should have prior approval from Regional Body – use “Restricted Inputs Form. Written verification of certification status must be attached for all inputs if possible</w:t>
      </w:r>
      <w:r w:rsidR="00220B7E">
        <w:rPr>
          <w:rFonts w:ascii="Arial" w:hAnsi="Arial" w:cs="Arial"/>
          <w:sz w:val="20"/>
          <w:szCs w:val="20"/>
        </w:rPr>
        <w:t xml:space="preserve"> eg the BioGro certificate or BioGro certification number</w:t>
      </w:r>
      <w:r w:rsidRPr="00D400F8">
        <w:rPr>
          <w:rFonts w:ascii="Arial" w:hAnsi="Arial" w:cs="Arial"/>
          <w:sz w:val="20"/>
          <w:szCs w:val="20"/>
        </w:rPr>
        <w:t xml:space="preserve">. Un-certified inputs must have an appropriate affidavit. Inputs without accompanying paperwork must be verified at the peer review, or will become a corrective action (required before a certificate can be issued). </w:t>
      </w:r>
    </w:p>
    <w:p w14:paraId="0E6C4E16" w14:textId="77777777" w:rsidR="00B4494F" w:rsidRPr="00CF0C12" w:rsidRDefault="00B4494F" w:rsidP="00DD2BF5">
      <w:pPr>
        <w:rPr>
          <w:rFonts w:cs="Arial"/>
          <w:szCs w:val="20"/>
          <w:lang w:val="en-GB"/>
        </w:rPr>
      </w:pPr>
      <w:r w:rsidRPr="00DD2BF5">
        <w:rPr>
          <w:rFonts w:cs="Arial"/>
          <w:b/>
          <w:szCs w:val="20"/>
          <w:lang w:val="en-GB"/>
        </w:rPr>
        <w:t>C3.</w:t>
      </w:r>
      <w:r w:rsidR="00802359">
        <w:rPr>
          <w:rFonts w:cs="Arial"/>
          <w:b/>
          <w:szCs w:val="20"/>
          <w:lang w:val="en-GB"/>
        </w:rPr>
        <w:t>3</w:t>
      </w:r>
      <w:r w:rsidRPr="00CF0C12">
        <w:rPr>
          <w:rFonts w:cs="Arial"/>
          <w:szCs w:val="20"/>
          <w:lang w:val="en-GB"/>
        </w:rPr>
        <w:t xml:space="preserve"> Prohibited inputs may only be used with permissi</w:t>
      </w:r>
      <w:r w:rsidR="00DD2BF5">
        <w:rPr>
          <w:rFonts w:cs="Arial"/>
          <w:szCs w:val="20"/>
          <w:lang w:val="en-GB"/>
        </w:rPr>
        <w:t>on of the Certification Manager</w:t>
      </w:r>
      <w:r w:rsidR="00E9182D">
        <w:rPr>
          <w:rFonts w:cs="Arial"/>
          <w:szCs w:val="20"/>
          <w:lang w:val="en-GB"/>
        </w:rPr>
        <w:t>. T</w:t>
      </w:r>
      <w:r w:rsidR="00DD2BF5">
        <w:rPr>
          <w:rFonts w:cs="Arial"/>
          <w:szCs w:val="20"/>
          <w:lang w:val="en-GB"/>
        </w:rPr>
        <w:t>heir use will usually mean that your property will no longer be certified and will have to go through the conversion process again.</w:t>
      </w:r>
      <w:r w:rsidRPr="00CF0C12">
        <w:rPr>
          <w:rFonts w:cs="Arial"/>
          <w:i/>
          <w:szCs w:val="20"/>
          <w:lang w:val="en-GB"/>
        </w:rPr>
        <w:t xml:space="preserve"> </w:t>
      </w:r>
    </w:p>
    <w:p w14:paraId="6BFC5AA3" w14:textId="77777777" w:rsidR="00B4494F" w:rsidRPr="00CF0C12" w:rsidRDefault="00DD2BF5" w:rsidP="00B4494F">
      <w:pPr>
        <w:rPr>
          <w:rFonts w:cs="Arial"/>
          <w:b/>
          <w:szCs w:val="20"/>
          <w:lang w:val="en-GB"/>
        </w:rPr>
      </w:pPr>
      <w:r w:rsidRPr="00DD2BF5">
        <w:rPr>
          <w:rFonts w:cs="Arial"/>
          <w:b/>
          <w:szCs w:val="20"/>
          <w:lang w:val="en-GB"/>
        </w:rPr>
        <w:t>C3.</w:t>
      </w:r>
      <w:r w:rsidR="00802359">
        <w:rPr>
          <w:rFonts w:cs="Arial"/>
          <w:b/>
          <w:szCs w:val="20"/>
          <w:lang w:val="en-GB"/>
        </w:rPr>
        <w:t>4</w:t>
      </w:r>
      <w:r>
        <w:rPr>
          <w:rFonts w:cs="Arial"/>
          <w:szCs w:val="20"/>
          <w:lang w:val="en-GB"/>
        </w:rPr>
        <w:t xml:space="preserve"> If prohibited products are stored you need to</w:t>
      </w:r>
      <w:r w:rsidR="00B4494F" w:rsidRPr="00CF0C12">
        <w:rPr>
          <w:rFonts w:cs="Arial"/>
          <w:szCs w:val="20"/>
          <w:lang w:val="en-GB"/>
        </w:rPr>
        <w:t xml:space="preserve"> name the product and explain</w:t>
      </w:r>
      <w:r>
        <w:rPr>
          <w:rFonts w:cs="Arial"/>
          <w:szCs w:val="20"/>
          <w:lang w:val="en-GB"/>
        </w:rPr>
        <w:t xml:space="preserve"> why they are being stored.</w:t>
      </w:r>
    </w:p>
    <w:p w14:paraId="4B2E0557" w14:textId="77777777" w:rsidR="00D2221C" w:rsidRPr="00196588" w:rsidRDefault="00B4494F" w:rsidP="00DD2BF5">
      <w:pPr>
        <w:rPr>
          <w:rFonts w:cs="Arial"/>
          <w:color w:val="FF0000"/>
          <w:szCs w:val="20"/>
          <w:lang w:val="en-GB"/>
        </w:rPr>
      </w:pPr>
      <w:r w:rsidRPr="00DD2BF5">
        <w:rPr>
          <w:rFonts w:cs="Arial"/>
          <w:b/>
          <w:szCs w:val="20"/>
          <w:lang w:val="en-GB"/>
        </w:rPr>
        <w:t>C3.</w:t>
      </w:r>
      <w:r w:rsidR="00802359">
        <w:rPr>
          <w:rFonts w:cs="Arial"/>
          <w:b/>
          <w:szCs w:val="20"/>
          <w:lang w:val="en-GB"/>
        </w:rPr>
        <w:t>5</w:t>
      </w:r>
      <w:r w:rsidRPr="00CF0C12">
        <w:rPr>
          <w:rFonts w:cs="Arial"/>
          <w:szCs w:val="20"/>
          <w:lang w:val="en-GB"/>
        </w:rPr>
        <w:t xml:space="preserve"> </w:t>
      </w:r>
      <w:r w:rsidR="00A20305">
        <w:rPr>
          <w:rFonts w:cs="Arial"/>
          <w:szCs w:val="20"/>
          <w:lang w:val="en-GB"/>
        </w:rPr>
        <w:t>Non-certified</w:t>
      </w:r>
      <w:r w:rsidRPr="00CF0C12">
        <w:rPr>
          <w:rFonts w:cs="Arial"/>
          <w:szCs w:val="20"/>
          <w:lang w:val="en-GB"/>
        </w:rPr>
        <w:t xml:space="preserve"> inputs may only be used with </w:t>
      </w:r>
      <w:r w:rsidR="00A20305">
        <w:rPr>
          <w:rFonts w:cs="Arial"/>
          <w:szCs w:val="20"/>
          <w:lang w:val="en-GB"/>
        </w:rPr>
        <w:t xml:space="preserve">both a Supplier Declaration as to its content and </w:t>
      </w:r>
      <w:r w:rsidRPr="00196588">
        <w:rPr>
          <w:rFonts w:cs="Arial"/>
          <w:color w:val="000000" w:themeColor="text1"/>
          <w:szCs w:val="20"/>
          <w:lang w:val="en-GB"/>
        </w:rPr>
        <w:t>permission of the Certification Manager</w:t>
      </w:r>
      <w:r w:rsidR="00DD2BF5" w:rsidRPr="00196588">
        <w:rPr>
          <w:rFonts w:cs="Arial"/>
          <w:color w:val="000000" w:themeColor="text1"/>
          <w:szCs w:val="20"/>
          <w:lang w:val="en-GB"/>
        </w:rPr>
        <w:t>.</w:t>
      </w:r>
      <w:r w:rsidRPr="00196588">
        <w:rPr>
          <w:rFonts w:cs="Arial"/>
          <w:color w:val="000000" w:themeColor="text1"/>
          <w:szCs w:val="20"/>
          <w:lang w:val="en-GB"/>
        </w:rPr>
        <w:t xml:space="preserve"> </w:t>
      </w:r>
    </w:p>
    <w:p w14:paraId="3F8FCAA0" w14:textId="77777777" w:rsidR="00CB2842" w:rsidRPr="00196588" w:rsidRDefault="00CB2842" w:rsidP="00DD2BF5">
      <w:pPr>
        <w:rPr>
          <w:rFonts w:cs="Arial"/>
          <w:color w:val="FF0000"/>
          <w:szCs w:val="20"/>
          <w:lang w:val="en-GB"/>
        </w:rPr>
      </w:pPr>
      <w:bookmarkStart w:id="0" w:name="_GoBack"/>
      <w:r w:rsidRPr="00196588">
        <w:rPr>
          <w:rFonts w:cs="Arial"/>
          <w:b/>
          <w:color w:val="FF0000"/>
          <w:szCs w:val="20"/>
          <w:lang w:val="en-GB"/>
        </w:rPr>
        <w:t>C5.1</w:t>
      </w:r>
      <w:r w:rsidR="00595EA4" w:rsidRPr="00196588">
        <w:rPr>
          <w:rFonts w:cs="Arial"/>
          <w:b/>
          <w:color w:val="FF0000"/>
          <w:szCs w:val="20"/>
          <w:lang w:val="en-GB"/>
        </w:rPr>
        <w:t xml:space="preserve"> &amp; 5.2</w:t>
      </w:r>
      <w:r w:rsidRPr="00196588">
        <w:rPr>
          <w:rFonts w:cs="Arial"/>
          <w:color w:val="FF0000"/>
          <w:szCs w:val="20"/>
          <w:lang w:val="en-GB"/>
        </w:rPr>
        <w:t xml:space="preserve"> </w:t>
      </w:r>
      <w:r w:rsidR="00DD2BF5" w:rsidRPr="00196588">
        <w:rPr>
          <w:rFonts w:cs="Arial"/>
          <w:color w:val="FF0000"/>
          <w:szCs w:val="20"/>
          <w:lang w:val="en-GB"/>
        </w:rPr>
        <w:t>See our paper in Google Drive ‘Soil Testing and the BioGro Standard’, to give you some guidance as to the approach you might take to soil testing.</w:t>
      </w:r>
    </w:p>
    <w:bookmarkEnd w:id="0"/>
    <w:p w14:paraId="0A5D24CF" w14:textId="77777777" w:rsidR="00CB2842" w:rsidRPr="00595EA4" w:rsidRDefault="00CB2842" w:rsidP="00595EA4">
      <w:pPr>
        <w:rPr>
          <w:rFonts w:cs="Arial"/>
          <w:szCs w:val="20"/>
          <w:lang w:val="en-GB"/>
        </w:rPr>
      </w:pPr>
      <w:r w:rsidRPr="00CF0C12">
        <w:rPr>
          <w:rFonts w:cs="Arial"/>
          <w:b/>
          <w:szCs w:val="20"/>
          <w:lang w:val="en-GB"/>
        </w:rPr>
        <w:t xml:space="preserve">C5.4 </w:t>
      </w:r>
      <w:r w:rsidR="00973908">
        <w:rPr>
          <w:rFonts w:cs="Arial"/>
          <w:szCs w:val="20"/>
          <w:lang w:val="en-GB"/>
        </w:rPr>
        <w:t>Any compost made with animal or bird manures must be ‘hot’ composted and a diary record kept of the temperatures. I</w:t>
      </w:r>
      <w:r w:rsidR="00595EA4">
        <w:rPr>
          <w:rFonts w:cs="Arial"/>
          <w:szCs w:val="20"/>
          <w:lang w:val="en-GB"/>
        </w:rPr>
        <w:t>nclude comments on the volumes made,</w:t>
      </w:r>
      <w:r w:rsidR="00E9182D">
        <w:rPr>
          <w:rFonts w:cs="Arial"/>
          <w:szCs w:val="20"/>
          <w:lang w:val="en-GB"/>
        </w:rPr>
        <w:t xml:space="preserve"> approximate % components of the compost, source of components of</w:t>
      </w:r>
      <w:r w:rsidR="00595EA4">
        <w:rPr>
          <w:rFonts w:cs="Arial"/>
          <w:szCs w:val="20"/>
          <w:lang w:val="en-GB"/>
        </w:rPr>
        <w:t xml:space="preserve"> the compost, </w:t>
      </w:r>
      <w:r w:rsidR="003F66E8">
        <w:rPr>
          <w:rFonts w:cs="Arial"/>
          <w:szCs w:val="20"/>
          <w:lang w:val="en-GB"/>
        </w:rPr>
        <w:t>comments on the consistent temperatures attained, whether compost covered or not, how many times turned</w:t>
      </w:r>
      <w:r w:rsidR="00E9182D">
        <w:rPr>
          <w:rFonts w:cs="Arial"/>
          <w:szCs w:val="20"/>
          <w:lang w:val="en-GB"/>
        </w:rPr>
        <w:t xml:space="preserve"> and watered</w:t>
      </w:r>
      <w:r w:rsidR="003F66E8">
        <w:rPr>
          <w:rFonts w:cs="Arial"/>
          <w:szCs w:val="20"/>
          <w:lang w:val="en-GB"/>
        </w:rPr>
        <w:t>, the observed effectiveness of the compost made.</w:t>
      </w:r>
    </w:p>
    <w:p w14:paraId="3259D405" w14:textId="77777777" w:rsidR="00973908" w:rsidRDefault="00973908" w:rsidP="00924260">
      <w:pPr>
        <w:rPr>
          <w:rFonts w:cs="Arial"/>
          <w:szCs w:val="20"/>
          <w:lang w:val="en-GB"/>
        </w:rPr>
      </w:pPr>
      <w:r>
        <w:rPr>
          <w:rFonts w:cs="Arial"/>
          <w:b/>
          <w:szCs w:val="20"/>
          <w:lang w:val="en-GB"/>
        </w:rPr>
        <w:t>C</w:t>
      </w:r>
      <w:r w:rsidRPr="00CF0C12">
        <w:rPr>
          <w:rFonts w:cs="Arial"/>
          <w:b/>
          <w:szCs w:val="20"/>
          <w:lang w:val="en-GB"/>
        </w:rPr>
        <w:t>5.</w:t>
      </w:r>
      <w:r w:rsidR="00EB500D">
        <w:rPr>
          <w:rFonts w:cs="Arial"/>
          <w:b/>
          <w:szCs w:val="20"/>
          <w:lang w:val="en-GB"/>
        </w:rPr>
        <w:t>6</w:t>
      </w:r>
      <w:r w:rsidRPr="00CF0C12">
        <w:rPr>
          <w:rFonts w:cs="Arial"/>
          <w:b/>
          <w:szCs w:val="20"/>
          <w:lang w:val="en-GB"/>
        </w:rPr>
        <w:t xml:space="preserve"> </w:t>
      </w:r>
      <w:r w:rsidR="00EB500D">
        <w:rPr>
          <w:rFonts w:cs="Arial"/>
          <w:szCs w:val="20"/>
          <w:lang w:val="en-GB"/>
        </w:rPr>
        <w:t>These may include compost teas, or worm wee diluted as a crop feeder, or an eco dishwash liquid diluted (1 tbls to 2 litres water) as aphid spray.</w:t>
      </w:r>
      <w:r>
        <w:rPr>
          <w:rFonts w:cs="Arial"/>
          <w:szCs w:val="20"/>
          <w:lang w:val="en-GB"/>
        </w:rPr>
        <w:t xml:space="preserve"> </w:t>
      </w:r>
    </w:p>
    <w:p w14:paraId="3B278DD9" w14:textId="77777777" w:rsidR="00924260" w:rsidRPr="00CF0C12" w:rsidRDefault="00E33C3C" w:rsidP="00924260">
      <w:pPr>
        <w:rPr>
          <w:rFonts w:cs="Arial"/>
          <w:szCs w:val="20"/>
          <w:lang w:val="en-GB"/>
        </w:rPr>
      </w:pPr>
      <w:r>
        <w:rPr>
          <w:rFonts w:cs="Arial"/>
          <w:b/>
          <w:szCs w:val="20"/>
          <w:lang w:val="en-GB"/>
        </w:rPr>
        <w:t>C</w:t>
      </w:r>
      <w:r w:rsidR="00924260" w:rsidRPr="00CF0C12">
        <w:rPr>
          <w:rFonts w:cs="Arial"/>
          <w:b/>
          <w:szCs w:val="20"/>
          <w:lang w:val="en-GB"/>
        </w:rPr>
        <w:t>5.</w:t>
      </w:r>
      <w:r w:rsidR="00DD1594">
        <w:rPr>
          <w:rFonts w:cs="Arial"/>
          <w:b/>
          <w:szCs w:val="20"/>
          <w:lang w:val="en-GB"/>
        </w:rPr>
        <w:t>7</w:t>
      </w:r>
      <w:r w:rsidR="00924260" w:rsidRPr="00CF0C12">
        <w:rPr>
          <w:rFonts w:cs="Arial"/>
          <w:b/>
          <w:szCs w:val="20"/>
          <w:lang w:val="en-GB"/>
        </w:rPr>
        <w:t xml:space="preserve"> </w:t>
      </w:r>
      <w:r>
        <w:rPr>
          <w:rFonts w:cs="Arial"/>
          <w:szCs w:val="20"/>
          <w:lang w:val="en-GB"/>
        </w:rPr>
        <w:t>Include source of seeds and certification status e</w:t>
      </w:r>
      <w:r w:rsidR="00924260" w:rsidRPr="00CF0C12">
        <w:rPr>
          <w:rFonts w:cs="Arial"/>
          <w:szCs w:val="20"/>
          <w:lang w:val="en-GB"/>
        </w:rPr>
        <w:t>.g. save your own, purchase, from neighbours</w:t>
      </w:r>
      <w:r>
        <w:rPr>
          <w:rFonts w:cs="Arial"/>
          <w:szCs w:val="20"/>
          <w:lang w:val="en-GB"/>
        </w:rPr>
        <w:t xml:space="preserve">, from other growers. </w:t>
      </w:r>
      <w:r w:rsidR="00924260" w:rsidRPr="00CF0C12">
        <w:rPr>
          <w:rFonts w:cs="Arial"/>
          <w:szCs w:val="20"/>
          <w:lang w:val="en-GB"/>
        </w:rPr>
        <w:t xml:space="preserve"> </w:t>
      </w:r>
    </w:p>
    <w:p w14:paraId="777982FD" w14:textId="77777777" w:rsidR="00924260" w:rsidRPr="00CF0C12" w:rsidRDefault="00924260" w:rsidP="00E33C3C">
      <w:pPr>
        <w:rPr>
          <w:rFonts w:cs="Arial"/>
          <w:szCs w:val="20"/>
          <w:lang w:val="en-GB"/>
        </w:rPr>
      </w:pPr>
      <w:r w:rsidRPr="00E33C3C">
        <w:rPr>
          <w:rFonts w:cs="Arial"/>
          <w:b/>
          <w:szCs w:val="20"/>
          <w:lang w:val="en-GB"/>
        </w:rPr>
        <w:t>C6</w:t>
      </w:r>
      <w:r w:rsidR="00E33C3C" w:rsidRPr="00E33C3C">
        <w:rPr>
          <w:rFonts w:cs="Arial"/>
          <w:b/>
          <w:szCs w:val="20"/>
          <w:lang w:val="en-GB"/>
        </w:rPr>
        <w:t>.1</w:t>
      </w:r>
      <w:r w:rsidR="00E33C3C">
        <w:rPr>
          <w:rFonts w:cs="Arial"/>
          <w:szCs w:val="20"/>
          <w:lang w:val="en-GB"/>
        </w:rPr>
        <w:t xml:space="preserve"> Include species, breed, age and number</w:t>
      </w:r>
      <w:r w:rsidR="00E9182D">
        <w:rPr>
          <w:rFonts w:cs="Arial"/>
          <w:szCs w:val="20"/>
          <w:lang w:val="en-GB"/>
        </w:rPr>
        <w:t>.</w:t>
      </w:r>
      <w:r w:rsidRPr="00CF0C12">
        <w:rPr>
          <w:rFonts w:cs="Arial"/>
          <w:szCs w:val="20"/>
          <w:lang w:val="en-GB"/>
        </w:rPr>
        <w:t xml:space="preserve"> </w:t>
      </w:r>
    </w:p>
    <w:p w14:paraId="0BA316DB" w14:textId="77777777" w:rsidR="004B7E12" w:rsidRDefault="004B7E12" w:rsidP="004B7E12">
      <w:pPr>
        <w:rPr>
          <w:rFonts w:cs="Arial"/>
          <w:szCs w:val="20"/>
        </w:rPr>
      </w:pPr>
      <w:r w:rsidRPr="00E33C3C">
        <w:rPr>
          <w:rFonts w:cs="Arial"/>
          <w:b/>
          <w:szCs w:val="20"/>
          <w:lang w:val="en-GB"/>
        </w:rPr>
        <w:lastRenderedPageBreak/>
        <w:t>C6.2</w:t>
      </w:r>
      <w:r w:rsidRPr="00CF0C12">
        <w:rPr>
          <w:rFonts w:cs="Arial"/>
          <w:szCs w:val="20"/>
          <w:lang w:val="en-GB"/>
        </w:rPr>
        <w:t xml:space="preserve"> </w:t>
      </w:r>
      <w:r w:rsidRPr="00CF0C12">
        <w:rPr>
          <w:rFonts w:cs="Arial"/>
          <w:szCs w:val="20"/>
        </w:rPr>
        <w:t xml:space="preserve">Provide details of all livestock owned by you, or grazed on your land, that are </w:t>
      </w:r>
      <w:r w:rsidRPr="00CF0C12">
        <w:rPr>
          <w:rFonts w:cs="Arial"/>
          <w:szCs w:val="20"/>
          <w:u w:val="single"/>
        </w:rPr>
        <w:t>treated and</w:t>
      </w:r>
      <w:r w:rsidR="00E33C3C">
        <w:rPr>
          <w:rFonts w:cs="Arial"/>
          <w:szCs w:val="20"/>
          <w:u w:val="single"/>
        </w:rPr>
        <w:t>/or</w:t>
      </w:r>
      <w:r w:rsidRPr="00CF0C12">
        <w:rPr>
          <w:rFonts w:cs="Arial"/>
          <w:szCs w:val="20"/>
          <w:u w:val="single"/>
        </w:rPr>
        <w:t xml:space="preserve"> quarantined</w:t>
      </w:r>
      <w:r w:rsidRPr="00CF0C12">
        <w:rPr>
          <w:rFonts w:cs="Arial"/>
          <w:szCs w:val="20"/>
        </w:rPr>
        <w:t xml:space="preserve"> on </w:t>
      </w:r>
      <w:r w:rsidR="00E9182D">
        <w:rPr>
          <w:rFonts w:cs="Arial"/>
          <w:szCs w:val="20"/>
        </w:rPr>
        <w:t xml:space="preserve">your </w:t>
      </w:r>
      <w:r w:rsidRPr="00CF0C12">
        <w:rPr>
          <w:rFonts w:cs="Arial"/>
          <w:szCs w:val="20"/>
        </w:rPr>
        <w:t>property in the current cert</w:t>
      </w:r>
      <w:r w:rsidR="00E33C3C">
        <w:rPr>
          <w:rFonts w:cs="Arial"/>
          <w:szCs w:val="20"/>
        </w:rPr>
        <w:t>i</w:t>
      </w:r>
      <w:r w:rsidRPr="00CF0C12">
        <w:rPr>
          <w:rFonts w:cs="Arial"/>
          <w:szCs w:val="20"/>
        </w:rPr>
        <w:t>fication year</w:t>
      </w:r>
      <w:r w:rsidR="00E33C3C">
        <w:rPr>
          <w:rFonts w:cs="Arial"/>
          <w:szCs w:val="20"/>
        </w:rPr>
        <w:t>, including livestock ID, type and date of first/last treatment, time in quarantine, outcome of treatment</w:t>
      </w:r>
      <w:r w:rsidR="00E9182D">
        <w:rPr>
          <w:rFonts w:cs="Arial"/>
          <w:szCs w:val="20"/>
        </w:rPr>
        <w:t>.</w:t>
      </w:r>
    </w:p>
    <w:p w14:paraId="0AB07540" w14:textId="77777777" w:rsidR="00DD1594" w:rsidRDefault="00DD1594" w:rsidP="004B7E12">
      <w:pPr>
        <w:rPr>
          <w:rFonts w:cs="Arial"/>
          <w:szCs w:val="20"/>
        </w:rPr>
      </w:pPr>
      <w:r w:rsidRPr="00E33C3C">
        <w:rPr>
          <w:rFonts w:cs="Arial"/>
          <w:b/>
          <w:szCs w:val="20"/>
          <w:lang w:val="en-GB"/>
        </w:rPr>
        <w:t>C</w:t>
      </w:r>
      <w:r>
        <w:rPr>
          <w:rFonts w:cs="Arial"/>
          <w:b/>
          <w:szCs w:val="20"/>
          <w:lang w:val="en-GB"/>
        </w:rPr>
        <w:t>8</w:t>
      </w:r>
      <w:r>
        <w:rPr>
          <w:rFonts w:cs="Arial"/>
          <w:szCs w:val="20"/>
          <w:lang w:val="en-GB"/>
        </w:rPr>
        <w:t xml:space="preserve"> What inputs (compost, sprays, nutrients) do you plan to use in the coming year? Have you attached a Restricted Inputs Application form for these inputs?</w:t>
      </w:r>
    </w:p>
    <w:p w14:paraId="2E8ED9BD" w14:textId="77777777" w:rsidR="002C3791" w:rsidRDefault="0081613D" w:rsidP="004B7E12">
      <w:pPr>
        <w:rPr>
          <w:rFonts w:cs="Arial"/>
          <w:b/>
          <w:sz w:val="24"/>
          <w:szCs w:val="24"/>
        </w:rPr>
      </w:pPr>
      <w:r>
        <w:rPr>
          <w:rFonts w:cs="Arial"/>
          <w:b/>
          <w:sz w:val="24"/>
          <w:szCs w:val="24"/>
        </w:rPr>
        <w:br w:type="page"/>
      </w:r>
      <w:r w:rsidR="002C3791">
        <w:rPr>
          <w:rFonts w:cs="Arial"/>
          <w:b/>
          <w:sz w:val="24"/>
          <w:szCs w:val="24"/>
        </w:rPr>
        <w:lastRenderedPageBreak/>
        <w:t>7. Food Act Compliance</w:t>
      </w:r>
    </w:p>
    <w:p w14:paraId="3943F80F" w14:textId="77777777" w:rsidR="005271A9" w:rsidRPr="00C57090" w:rsidRDefault="00C57090" w:rsidP="004B7E12">
      <w:pPr>
        <w:rPr>
          <w:rFonts w:cs="Arial"/>
          <w:b/>
          <w:szCs w:val="20"/>
        </w:rPr>
      </w:pPr>
      <w:r w:rsidRPr="00C57090">
        <w:rPr>
          <w:rFonts w:cs="Arial"/>
          <w:b/>
          <w:szCs w:val="20"/>
        </w:rPr>
        <w:t xml:space="preserve">7.1 </w:t>
      </w:r>
      <w:r w:rsidR="005271A9" w:rsidRPr="00C57090">
        <w:rPr>
          <w:rFonts w:cs="Arial"/>
          <w:b/>
          <w:szCs w:val="20"/>
        </w:rPr>
        <w:t>Introduction</w:t>
      </w:r>
    </w:p>
    <w:p w14:paraId="7F902D77" w14:textId="77777777" w:rsidR="005271A9" w:rsidRPr="009A7AE1" w:rsidRDefault="00C57090" w:rsidP="004B7E12">
      <w:pPr>
        <w:rPr>
          <w:rFonts w:cs="Arial"/>
          <w:szCs w:val="20"/>
        </w:rPr>
      </w:pPr>
      <w:r w:rsidRPr="009A7AE1">
        <w:rPr>
          <w:rFonts w:cs="Arial"/>
          <w:szCs w:val="20"/>
        </w:rPr>
        <w:t xml:space="preserve">The </w:t>
      </w:r>
      <w:hyperlink r:id="rId12" w:anchor="DLM6087024" w:history="1">
        <w:r w:rsidRPr="005D2A48">
          <w:rPr>
            <w:rStyle w:val="Hyperlink"/>
            <w:rFonts w:cs="Arial"/>
            <w:szCs w:val="20"/>
          </w:rPr>
          <w:t>Food Act</w:t>
        </w:r>
      </w:hyperlink>
      <w:r w:rsidR="008776F8">
        <w:rPr>
          <w:rFonts w:cs="Arial"/>
          <w:szCs w:val="20"/>
        </w:rPr>
        <w:t xml:space="preserve"> was passed in 2014. A</w:t>
      </w:r>
      <w:r w:rsidR="005F6612">
        <w:rPr>
          <w:rFonts w:cs="Arial"/>
          <w:szCs w:val="20"/>
        </w:rPr>
        <w:t>ll existing producers/processors and a</w:t>
      </w:r>
      <w:r w:rsidRPr="009A7AE1">
        <w:rPr>
          <w:rFonts w:cs="Arial"/>
          <w:szCs w:val="20"/>
        </w:rPr>
        <w:t xml:space="preserve">ny new producer/processor since </w:t>
      </w:r>
      <w:r w:rsidR="005F6612">
        <w:rPr>
          <w:rFonts w:cs="Arial"/>
          <w:szCs w:val="20"/>
        </w:rPr>
        <w:t>then has to comply with the Act</w:t>
      </w:r>
      <w:r w:rsidRPr="009A7AE1">
        <w:rPr>
          <w:rFonts w:cs="Arial"/>
          <w:szCs w:val="20"/>
        </w:rPr>
        <w:t>.</w:t>
      </w:r>
      <w:r w:rsidR="003C1ED5">
        <w:rPr>
          <w:rFonts w:cs="Arial"/>
          <w:szCs w:val="20"/>
        </w:rPr>
        <w:t xml:space="preserve"> </w:t>
      </w:r>
      <w:r w:rsidR="005D2A48">
        <w:rPr>
          <w:rFonts w:cs="Arial"/>
          <w:szCs w:val="20"/>
        </w:rPr>
        <w:t xml:space="preserve">The </w:t>
      </w:r>
      <w:hyperlink r:id="rId13" w:anchor="DLM6684190" w:history="1">
        <w:r w:rsidR="005D2A48" w:rsidRPr="005D2A48">
          <w:rPr>
            <w:rStyle w:val="Hyperlink"/>
            <w:rFonts w:cs="Arial"/>
            <w:szCs w:val="20"/>
          </w:rPr>
          <w:t xml:space="preserve">Food </w:t>
        </w:r>
        <w:r w:rsidR="003C1ED5" w:rsidRPr="005D2A48">
          <w:rPr>
            <w:rStyle w:val="Hyperlink"/>
            <w:rFonts w:cs="Arial"/>
            <w:szCs w:val="20"/>
          </w:rPr>
          <w:t>Regulations</w:t>
        </w:r>
        <w:r w:rsidR="005D2A48" w:rsidRPr="005D2A48">
          <w:rPr>
            <w:rStyle w:val="Hyperlink"/>
            <w:rFonts w:cs="Arial"/>
            <w:szCs w:val="20"/>
          </w:rPr>
          <w:t xml:space="preserve"> 2015</w:t>
        </w:r>
      </w:hyperlink>
      <w:r w:rsidR="005D2A48">
        <w:rPr>
          <w:rFonts w:cs="Arial"/>
          <w:szCs w:val="20"/>
        </w:rPr>
        <w:t xml:space="preserve"> and various Food Act Notices contain further provisions relating to food.</w:t>
      </w:r>
      <w:r w:rsidR="00C83994">
        <w:rPr>
          <w:rFonts w:cs="Arial"/>
          <w:szCs w:val="20"/>
        </w:rPr>
        <w:t xml:space="preserve"> </w:t>
      </w:r>
    </w:p>
    <w:p w14:paraId="592D1C26" w14:textId="77777777" w:rsidR="009A7AE1" w:rsidRPr="009A7AE1" w:rsidRDefault="009A7AE1" w:rsidP="004B7E12">
      <w:pPr>
        <w:rPr>
          <w:rFonts w:cs="Arial"/>
          <w:szCs w:val="20"/>
        </w:rPr>
      </w:pPr>
      <w:r w:rsidRPr="009A7AE1">
        <w:rPr>
          <w:rFonts w:cs="Arial"/>
          <w:szCs w:val="20"/>
        </w:rPr>
        <w:t>The Act takes a risk based approach. The food industry is classified into food sectors according to the risk each sector poses to public health. From least to highest risk food sectors are assigned to:</w:t>
      </w:r>
    </w:p>
    <w:p w14:paraId="329DC9A1" w14:textId="77777777" w:rsidR="009A7AE1" w:rsidRPr="009A7AE1" w:rsidRDefault="009A7AE1" w:rsidP="009A7AE1">
      <w:pPr>
        <w:pStyle w:val="ListParagraph"/>
        <w:numPr>
          <w:ilvl w:val="0"/>
          <w:numId w:val="20"/>
        </w:numPr>
        <w:rPr>
          <w:rFonts w:ascii="Arial" w:hAnsi="Arial" w:cs="Arial"/>
          <w:sz w:val="20"/>
          <w:szCs w:val="20"/>
        </w:rPr>
      </w:pPr>
      <w:r w:rsidRPr="009A7AE1">
        <w:rPr>
          <w:rFonts w:ascii="Arial" w:hAnsi="Arial" w:cs="Arial"/>
          <w:sz w:val="20"/>
          <w:szCs w:val="20"/>
        </w:rPr>
        <w:t>Exempt</w:t>
      </w:r>
    </w:p>
    <w:p w14:paraId="6A4CE793" w14:textId="77777777" w:rsidR="009A7AE1" w:rsidRPr="009A7AE1" w:rsidRDefault="009A7AE1" w:rsidP="009A7AE1">
      <w:pPr>
        <w:pStyle w:val="ListParagraph"/>
        <w:numPr>
          <w:ilvl w:val="0"/>
          <w:numId w:val="20"/>
        </w:numPr>
        <w:rPr>
          <w:rFonts w:ascii="Arial" w:hAnsi="Arial" w:cs="Arial"/>
          <w:sz w:val="20"/>
          <w:szCs w:val="20"/>
        </w:rPr>
      </w:pPr>
      <w:r w:rsidRPr="009A7AE1">
        <w:rPr>
          <w:rFonts w:ascii="Arial" w:hAnsi="Arial" w:cs="Arial"/>
          <w:sz w:val="20"/>
          <w:szCs w:val="20"/>
        </w:rPr>
        <w:t>National programmes 1-3</w:t>
      </w:r>
      <w:r w:rsidR="00510BD9">
        <w:rPr>
          <w:rFonts w:ascii="Arial" w:hAnsi="Arial" w:cs="Arial"/>
          <w:sz w:val="20"/>
          <w:szCs w:val="20"/>
        </w:rPr>
        <w:t xml:space="preserve"> (‘NP’)</w:t>
      </w:r>
    </w:p>
    <w:p w14:paraId="235CD430" w14:textId="77777777" w:rsidR="009A7AE1" w:rsidRPr="009A7AE1" w:rsidRDefault="009A7AE1" w:rsidP="009A7AE1">
      <w:pPr>
        <w:pStyle w:val="ListParagraph"/>
        <w:numPr>
          <w:ilvl w:val="0"/>
          <w:numId w:val="20"/>
        </w:numPr>
        <w:rPr>
          <w:rFonts w:ascii="Arial" w:hAnsi="Arial" w:cs="Arial"/>
          <w:sz w:val="20"/>
          <w:szCs w:val="20"/>
        </w:rPr>
      </w:pPr>
      <w:r w:rsidRPr="009A7AE1">
        <w:rPr>
          <w:rFonts w:ascii="Arial" w:hAnsi="Arial" w:cs="Arial"/>
          <w:sz w:val="20"/>
          <w:szCs w:val="20"/>
        </w:rPr>
        <w:t>Food control plan</w:t>
      </w:r>
      <w:r w:rsidR="00510BD9">
        <w:rPr>
          <w:rFonts w:ascii="Arial" w:hAnsi="Arial" w:cs="Arial"/>
          <w:sz w:val="20"/>
          <w:szCs w:val="20"/>
        </w:rPr>
        <w:t xml:space="preserve"> (‘FCP’)</w:t>
      </w:r>
      <w:r w:rsidRPr="009A7AE1">
        <w:rPr>
          <w:rFonts w:ascii="Arial" w:hAnsi="Arial" w:cs="Arial"/>
          <w:sz w:val="20"/>
          <w:szCs w:val="20"/>
        </w:rPr>
        <w:t>. These can be generic (developed by MPI) or custom</w:t>
      </w:r>
    </w:p>
    <w:p w14:paraId="3B44EA7D" w14:textId="77777777" w:rsidR="008776F8" w:rsidRDefault="009A7AE1" w:rsidP="004C138F">
      <w:pPr>
        <w:spacing w:before="100" w:beforeAutospacing="1" w:after="100" w:afterAutospacing="1" w:line="240" w:lineRule="auto"/>
        <w:rPr>
          <w:rFonts w:eastAsia="Times New Roman" w:cs="Arial"/>
          <w:szCs w:val="20"/>
          <w:lang w:val="en-US"/>
        </w:rPr>
      </w:pPr>
      <w:r>
        <w:rPr>
          <w:rFonts w:cs="Arial"/>
          <w:szCs w:val="20"/>
        </w:rPr>
        <w:t xml:space="preserve">Under </w:t>
      </w:r>
      <w:hyperlink r:id="rId14" w:history="1">
        <w:r w:rsidRPr="009A7AE1">
          <w:rPr>
            <w:rStyle w:val="Hyperlink"/>
            <w:rFonts w:cs="Arial"/>
            <w:szCs w:val="20"/>
          </w:rPr>
          <w:t>Schedule 3</w:t>
        </w:r>
      </w:hyperlink>
      <w:r>
        <w:rPr>
          <w:rFonts w:cs="Arial"/>
          <w:szCs w:val="20"/>
        </w:rPr>
        <w:t xml:space="preserve"> of the Act </w:t>
      </w:r>
      <w:r w:rsidR="0051185D">
        <w:rPr>
          <w:rFonts w:cs="Arial"/>
          <w:szCs w:val="20"/>
        </w:rPr>
        <w:t>hortic</w:t>
      </w:r>
      <w:r w:rsidR="002A055B">
        <w:rPr>
          <w:rFonts w:cs="Arial"/>
          <w:szCs w:val="20"/>
        </w:rPr>
        <w:t>ultural producers are exempt from</w:t>
      </w:r>
      <w:r w:rsidR="0051185D">
        <w:rPr>
          <w:rFonts w:cs="Arial"/>
          <w:szCs w:val="20"/>
        </w:rPr>
        <w:t xml:space="preserve"> a </w:t>
      </w:r>
      <w:r w:rsidR="008776F8">
        <w:rPr>
          <w:rFonts w:cs="Arial"/>
          <w:szCs w:val="20"/>
        </w:rPr>
        <w:t>NP or FCP</w:t>
      </w:r>
      <w:r w:rsidR="0051185D">
        <w:rPr>
          <w:rFonts w:cs="Arial"/>
          <w:szCs w:val="20"/>
        </w:rPr>
        <w:t xml:space="preserve"> if they</w:t>
      </w:r>
      <w:r w:rsidR="0051185D" w:rsidRPr="009A7AE1">
        <w:rPr>
          <w:rFonts w:eastAsia="Times New Roman" w:cs="Arial"/>
          <w:szCs w:val="20"/>
          <w:lang w:val="en-US"/>
        </w:rPr>
        <w:t xml:space="preserve"> minimally process and handle (for example, wash or rinse) horticulture produce they have grown themselves</w:t>
      </w:r>
      <w:r w:rsidR="0051185D">
        <w:rPr>
          <w:rFonts w:eastAsia="Times New Roman" w:cs="Arial"/>
          <w:szCs w:val="20"/>
          <w:lang w:val="en-US"/>
        </w:rPr>
        <w:t xml:space="preserve"> and </w:t>
      </w:r>
      <w:r w:rsidR="0051185D" w:rsidRPr="009A7AE1">
        <w:rPr>
          <w:rFonts w:eastAsia="Times New Roman" w:cs="Arial"/>
          <w:szCs w:val="20"/>
          <w:lang w:val="en-US"/>
        </w:rPr>
        <w:t>sell this produce directly to consumers</w:t>
      </w:r>
      <w:r w:rsidR="008776F8">
        <w:rPr>
          <w:rFonts w:eastAsia="Times New Roman" w:cs="Arial"/>
          <w:szCs w:val="20"/>
          <w:lang w:val="en-US"/>
        </w:rPr>
        <w:t xml:space="preserve"> (eg. from their property, roadside stall, farmers market)</w:t>
      </w:r>
      <w:r w:rsidR="0051185D" w:rsidRPr="009A7AE1">
        <w:rPr>
          <w:rFonts w:eastAsia="Times New Roman" w:cs="Arial"/>
          <w:szCs w:val="20"/>
          <w:lang w:val="en-US"/>
        </w:rPr>
        <w:t>.</w:t>
      </w:r>
      <w:r w:rsidR="0051185D">
        <w:rPr>
          <w:rFonts w:eastAsia="Times New Roman" w:cs="Arial"/>
          <w:szCs w:val="20"/>
          <w:lang w:val="en-US"/>
        </w:rPr>
        <w:t xml:space="preserve"> </w:t>
      </w:r>
    </w:p>
    <w:p w14:paraId="5DE487F6" w14:textId="77777777" w:rsidR="0051185D" w:rsidRDefault="0051185D" w:rsidP="004C138F">
      <w:pPr>
        <w:spacing w:before="100" w:beforeAutospacing="1" w:after="100" w:afterAutospacing="1" w:line="240" w:lineRule="auto"/>
        <w:rPr>
          <w:rFonts w:eastAsia="Times New Roman" w:cs="Arial"/>
          <w:szCs w:val="20"/>
          <w:lang w:val="en-US"/>
        </w:rPr>
      </w:pPr>
      <w:r>
        <w:rPr>
          <w:rFonts w:eastAsia="Times New Roman" w:cs="Arial"/>
          <w:szCs w:val="20"/>
          <w:lang w:val="en-US"/>
        </w:rPr>
        <w:t xml:space="preserve">However under </w:t>
      </w:r>
      <w:hyperlink r:id="rId15" w:history="1">
        <w:r w:rsidRPr="004C138F">
          <w:rPr>
            <w:rStyle w:val="Hyperlink"/>
            <w:rFonts w:eastAsia="Times New Roman" w:cs="Arial"/>
            <w:szCs w:val="20"/>
            <w:lang w:val="en-US"/>
          </w:rPr>
          <w:t>Section 14</w:t>
        </w:r>
      </w:hyperlink>
      <w:r>
        <w:rPr>
          <w:rFonts w:eastAsia="Times New Roman" w:cs="Arial"/>
          <w:szCs w:val="20"/>
          <w:lang w:val="en-US"/>
        </w:rPr>
        <w:t xml:space="preserve"> </w:t>
      </w:r>
      <w:r w:rsidR="004C138F">
        <w:rPr>
          <w:rFonts w:eastAsia="Times New Roman" w:cs="Arial"/>
          <w:szCs w:val="20"/>
          <w:lang w:val="en-US"/>
        </w:rPr>
        <w:t>all food producers/processor are</w:t>
      </w:r>
      <w:r>
        <w:rPr>
          <w:rFonts w:eastAsia="Times New Roman" w:cs="Arial"/>
          <w:szCs w:val="20"/>
          <w:lang w:val="en-US"/>
        </w:rPr>
        <w:t xml:space="preserve"> required to produce ‘safe and suitable’ food. ‘Safe and suitable’ is defined in </w:t>
      </w:r>
      <w:hyperlink r:id="rId16" w:history="1">
        <w:r w:rsidRPr="007A667C">
          <w:rPr>
            <w:rStyle w:val="Hyperlink"/>
            <w:rFonts w:eastAsia="Times New Roman" w:cs="Arial"/>
            <w:szCs w:val="20"/>
            <w:lang w:val="en-US"/>
          </w:rPr>
          <w:t>Section 12</w:t>
        </w:r>
      </w:hyperlink>
      <w:r>
        <w:rPr>
          <w:rFonts w:eastAsia="Times New Roman" w:cs="Arial"/>
          <w:szCs w:val="20"/>
          <w:lang w:val="en-US"/>
        </w:rPr>
        <w:t>.</w:t>
      </w:r>
      <w:r w:rsidR="004C138F">
        <w:rPr>
          <w:rFonts w:eastAsia="Times New Roman" w:cs="Arial"/>
          <w:szCs w:val="20"/>
          <w:lang w:val="en-US"/>
        </w:rPr>
        <w:t xml:space="preserve"> </w:t>
      </w:r>
    </w:p>
    <w:p w14:paraId="2340DE4E" w14:textId="77777777" w:rsidR="004C138F" w:rsidRPr="009A7AE1" w:rsidRDefault="004C138F" w:rsidP="004C138F">
      <w:pPr>
        <w:spacing w:before="100" w:beforeAutospacing="1" w:after="100" w:afterAutospacing="1" w:line="240" w:lineRule="auto"/>
        <w:rPr>
          <w:rFonts w:eastAsia="Times New Roman" w:cs="Arial"/>
          <w:szCs w:val="20"/>
          <w:lang w:val="en-US"/>
        </w:rPr>
      </w:pPr>
      <w:r>
        <w:rPr>
          <w:rFonts w:eastAsia="Times New Roman" w:cs="Arial"/>
          <w:szCs w:val="20"/>
          <w:lang w:val="en-US"/>
        </w:rPr>
        <w:t>The Act only applies to people who are essentially in the business o</w:t>
      </w:r>
      <w:r w:rsidR="00667BAE">
        <w:rPr>
          <w:rFonts w:eastAsia="Times New Roman" w:cs="Arial"/>
          <w:szCs w:val="20"/>
          <w:lang w:val="en-US"/>
        </w:rPr>
        <w:t>f selling food. So, for example,</w:t>
      </w:r>
      <w:r>
        <w:rPr>
          <w:rFonts w:eastAsia="Times New Roman" w:cs="Arial"/>
          <w:szCs w:val="20"/>
          <w:lang w:val="en-US"/>
        </w:rPr>
        <w:t xml:space="preserve"> the Act doesn’t apply to people who grow and process food for their own consumption.</w:t>
      </w:r>
    </w:p>
    <w:p w14:paraId="0A9D2C6F" w14:textId="77777777" w:rsidR="00C57090" w:rsidRDefault="004C138F" w:rsidP="004B7E12">
      <w:pPr>
        <w:rPr>
          <w:rFonts w:cs="Arial"/>
          <w:szCs w:val="20"/>
        </w:rPr>
      </w:pPr>
      <w:r>
        <w:rPr>
          <w:rFonts w:cs="Arial"/>
          <w:szCs w:val="20"/>
        </w:rPr>
        <w:t>Most of OrganicFarmNZ producer members would</w:t>
      </w:r>
      <w:r w:rsidR="008776F8">
        <w:rPr>
          <w:rFonts w:cs="Arial"/>
          <w:szCs w:val="20"/>
        </w:rPr>
        <w:t xml:space="preserve"> either be exempt or</w:t>
      </w:r>
      <w:r>
        <w:rPr>
          <w:rFonts w:cs="Arial"/>
          <w:szCs w:val="20"/>
        </w:rPr>
        <w:t xml:space="preserve"> </w:t>
      </w:r>
      <w:r w:rsidR="00510BD9">
        <w:rPr>
          <w:rFonts w:cs="Arial"/>
          <w:szCs w:val="20"/>
        </w:rPr>
        <w:t>subject to NP</w:t>
      </w:r>
      <w:r>
        <w:rPr>
          <w:rFonts w:cs="Arial"/>
          <w:szCs w:val="20"/>
        </w:rPr>
        <w:t xml:space="preserve"> 1. </w:t>
      </w:r>
      <w:r w:rsidR="00BC7C70">
        <w:rPr>
          <w:rFonts w:cs="Arial"/>
          <w:szCs w:val="20"/>
        </w:rPr>
        <w:t xml:space="preserve">Some of our members process their own produce on their property and </w:t>
      </w:r>
      <w:r w:rsidR="00B60006">
        <w:rPr>
          <w:rFonts w:cs="Arial"/>
          <w:szCs w:val="20"/>
        </w:rPr>
        <w:t>are</w:t>
      </w:r>
      <w:r w:rsidR="00BC7C70">
        <w:rPr>
          <w:rFonts w:cs="Arial"/>
          <w:szCs w:val="20"/>
        </w:rPr>
        <w:t xml:space="preserve"> subject to </w:t>
      </w:r>
      <w:r w:rsidR="00510BD9">
        <w:rPr>
          <w:rFonts w:cs="Arial"/>
          <w:szCs w:val="20"/>
        </w:rPr>
        <w:t>NP</w:t>
      </w:r>
      <w:r w:rsidR="00BC7C70">
        <w:rPr>
          <w:rFonts w:cs="Arial"/>
          <w:szCs w:val="20"/>
        </w:rPr>
        <w:t xml:space="preserve"> 2</w:t>
      </w:r>
      <w:r w:rsidR="0018207F">
        <w:rPr>
          <w:rFonts w:cs="Arial"/>
          <w:szCs w:val="20"/>
        </w:rPr>
        <w:t xml:space="preserve"> or NP 3</w:t>
      </w:r>
      <w:r w:rsidR="00BC7C70">
        <w:rPr>
          <w:rFonts w:cs="Arial"/>
          <w:szCs w:val="20"/>
        </w:rPr>
        <w:t>.</w:t>
      </w:r>
    </w:p>
    <w:p w14:paraId="4ABE467C" w14:textId="77777777" w:rsidR="0081613D" w:rsidRPr="00B60006" w:rsidRDefault="0018207F" w:rsidP="004B7E12">
      <w:pPr>
        <w:rPr>
          <w:rFonts w:cs="Arial"/>
          <w:b/>
          <w:szCs w:val="20"/>
        </w:rPr>
      </w:pPr>
      <w:r w:rsidRPr="00B60006">
        <w:rPr>
          <w:rFonts w:cs="Arial"/>
          <w:b/>
          <w:szCs w:val="20"/>
        </w:rPr>
        <w:t xml:space="preserve">OrganicFarmNZ </w:t>
      </w:r>
      <w:r w:rsidR="005F6612" w:rsidRPr="00B60006">
        <w:rPr>
          <w:rFonts w:cs="Arial"/>
          <w:b/>
          <w:szCs w:val="20"/>
        </w:rPr>
        <w:t xml:space="preserve">has </w:t>
      </w:r>
      <w:r w:rsidRPr="00B60006">
        <w:rPr>
          <w:rFonts w:cs="Arial"/>
          <w:b/>
          <w:szCs w:val="20"/>
        </w:rPr>
        <w:t xml:space="preserve">applied to MPI </w:t>
      </w:r>
      <w:r w:rsidR="00A00D6B" w:rsidRPr="00B60006">
        <w:rPr>
          <w:rFonts w:cs="Arial"/>
          <w:b/>
          <w:szCs w:val="20"/>
        </w:rPr>
        <w:t>to become ‘verifiers’ of OrganicFarmNZ  NP1 producers</w:t>
      </w:r>
      <w:r w:rsidRPr="00B60006">
        <w:rPr>
          <w:rFonts w:cs="Arial"/>
          <w:b/>
          <w:szCs w:val="20"/>
        </w:rPr>
        <w:t>.</w:t>
      </w:r>
      <w:r w:rsidR="00C83994" w:rsidRPr="00B60006">
        <w:rPr>
          <w:rFonts w:cs="Arial"/>
          <w:b/>
          <w:szCs w:val="20"/>
        </w:rPr>
        <w:t xml:space="preserve"> </w:t>
      </w:r>
      <w:r w:rsidR="0081613D" w:rsidRPr="00B60006">
        <w:rPr>
          <w:rFonts w:cs="Arial"/>
          <w:b/>
          <w:szCs w:val="20"/>
        </w:rPr>
        <w:t xml:space="preserve">This application is in process with MPI at the moment. </w:t>
      </w:r>
    </w:p>
    <w:p w14:paraId="00A2EAAD" w14:textId="77777777" w:rsidR="0018207F" w:rsidRDefault="0081613D" w:rsidP="004B7E12">
      <w:pPr>
        <w:rPr>
          <w:rFonts w:cs="Arial"/>
          <w:szCs w:val="20"/>
        </w:rPr>
      </w:pPr>
      <w:r>
        <w:rPr>
          <w:rFonts w:cs="Arial"/>
          <w:szCs w:val="20"/>
        </w:rPr>
        <w:t xml:space="preserve">If you are NP2 or NP3 you will need </w:t>
      </w:r>
      <w:r w:rsidR="00C83994">
        <w:rPr>
          <w:rFonts w:cs="Arial"/>
          <w:szCs w:val="20"/>
        </w:rPr>
        <w:t xml:space="preserve">to separately comply with the legislation according to the requirements applicable to your particular operation. </w:t>
      </w:r>
    </w:p>
    <w:p w14:paraId="0511AA58" w14:textId="77777777" w:rsidR="00BC7C70" w:rsidRDefault="00BC7C70" w:rsidP="004B7E12">
      <w:pPr>
        <w:rPr>
          <w:rFonts w:cs="Arial"/>
          <w:szCs w:val="20"/>
        </w:rPr>
      </w:pPr>
      <w:r>
        <w:rPr>
          <w:rFonts w:cs="Arial"/>
          <w:szCs w:val="20"/>
        </w:rPr>
        <w:t>The Animal Products Act 1999 works together with the Fo</w:t>
      </w:r>
      <w:r w:rsidR="00667BAE">
        <w:rPr>
          <w:rFonts w:cs="Arial"/>
          <w:szCs w:val="20"/>
        </w:rPr>
        <w:t>od Act. Animal products include</w:t>
      </w:r>
      <w:r w:rsidR="00C83994">
        <w:rPr>
          <w:rFonts w:cs="Arial"/>
          <w:szCs w:val="20"/>
        </w:rPr>
        <w:t xml:space="preserve"> meat, milk, seafood, </w:t>
      </w:r>
      <w:r>
        <w:rPr>
          <w:rFonts w:cs="Arial"/>
          <w:szCs w:val="20"/>
        </w:rPr>
        <w:t>honey</w:t>
      </w:r>
      <w:r w:rsidR="00C83994">
        <w:rPr>
          <w:rFonts w:cs="Arial"/>
          <w:szCs w:val="20"/>
        </w:rPr>
        <w:t xml:space="preserve"> and eggs</w:t>
      </w:r>
      <w:r>
        <w:rPr>
          <w:rFonts w:cs="Arial"/>
          <w:szCs w:val="20"/>
        </w:rPr>
        <w:t>.</w:t>
      </w:r>
      <w:r w:rsidR="0018207F">
        <w:rPr>
          <w:rFonts w:cs="Arial"/>
          <w:szCs w:val="20"/>
        </w:rPr>
        <w:t xml:space="preserve"> </w:t>
      </w:r>
      <w:r w:rsidR="00C83994">
        <w:rPr>
          <w:rFonts w:cs="Arial"/>
          <w:szCs w:val="20"/>
        </w:rPr>
        <w:t>However there is an exemption to some egg producers with fewer than 100 hens:</w:t>
      </w:r>
    </w:p>
    <w:p w14:paraId="11C0ADFE" w14:textId="77777777" w:rsidR="00C83994" w:rsidRPr="00C83994" w:rsidRDefault="00EB2EC1" w:rsidP="00C83994">
      <w:pPr>
        <w:spacing w:before="100" w:beforeAutospacing="1" w:after="100" w:afterAutospacing="1" w:line="240" w:lineRule="auto"/>
        <w:outlineLvl w:val="4"/>
        <w:rPr>
          <w:rFonts w:eastAsia="Times New Roman" w:cs="Arial"/>
          <w:b/>
          <w:bCs/>
          <w:i/>
          <w:szCs w:val="20"/>
          <w:lang w:val="en-US"/>
        </w:rPr>
      </w:pPr>
      <w:hyperlink r:id="rId17" w:history="1">
        <w:r w:rsidR="00C83994" w:rsidRPr="00C83994">
          <w:rPr>
            <w:rStyle w:val="Hyperlink"/>
            <w:rFonts w:eastAsia="Times New Roman" w:cs="Arial"/>
            <w:i/>
            <w:szCs w:val="20"/>
            <w:lang w:val="en-US"/>
          </w:rPr>
          <w:t>11F Certain primary processors of eggs exempt</w:t>
        </w:r>
      </w:hyperlink>
    </w:p>
    <w:p w14:paraId="27DF94D7" w14:textId="77777777" w:rsidR="00C83994" w:rsidRPr="00C83994" w:rsidRDefault="00C83994" w:rsidP="00C83994">
      <w:pPr>
        <w:spacing w:before="100" w:beforeAutospacing="1" w:after="100" w:afterAutospacing="1" w:line="240" w:lineRule="auto"/>
        <w:rPr>
          <w:rFonts w:eastAsia="Times New Roman" w:cs="Arial"/>
          <w:i/>
          <w:szCs w:val="20"/>
        </w:rPr>
      </w:pPr>
      <w:r w:rsidRPr="00C83994">
        <w:rPr>
          <w:rFonts w:eastAsia="Times New Roman" w:cs="Arial"/>
          <w:i/>
          <w:szCs w:val="20"/>
        </w:rPr>
        <w:t>No risk management programme is required for the production, processing, or sale of eggs by a primary processor of eggs who—</w:t>
      </w:r>
    </w:p>
    <w:p w14:paraId="475DD314" w14:textId="77777777" w:rsidR="00C83994" w:rsidRPr="00C83994" w:rsidRDefault="00C83994" w:rsidP="00C83994">
      <w:pPr>
        <w:spacing w:before="100" w:beforeAutospacing="1" w:after="100" w:afterAutospacing="1" w:line="240" w:lineRule="auto"/>
        <w:outlineLvl w:val="4"/>
        <w:rPr>
          <w:rFonts w:eastAsia="Times New Roman" w:cs="Arial"/>
          <w:i/>
          <w:szCs w:val="20"/>
        </w:rPr>
      </w:pPr>
      <w:r w:rsidRPr="00C83994">
        <w:rPr>
          <w:rFonts w:eastAsia="Times New Roman" w:cs="Arial"/>
          <w:b/>
          <w:bCs/>
          <w:i/>
          <w:szCs w:val="20"/>
        </w:rPr>
        <w:t xml:space="preserve">(a) </w:t>
      </w:r>
      <w:r w:rsidRPr="00C83994">
        <w:rPr>
          <w:rFonts w:eastAsia="Times New Roman" w:cs="Arial"/>
          <w:i/>
          <w:szCs w:val="20"/>
        </w:rPr>
        <w:t>produces eggs for sale for human or animal consumption from 100 female birds or fewer (all species included); and</w:t>
      </w:r>
    </w:p>
    <w:p w14:paraId="7577838C" w14:textId="77777777" w:rsidR="00C83994" w:rsidRPr="00C83994" w:rsidRDefault="00C83994" w:rsidP="00C83994">
      <w:pPr>
        <w:spacing w:before="100" w:beforeAutospacing="1" w:after="100" w:afterAutospacing="1" w:line="240" w:lineRule="auto"/>
        <w:outlineLvl w:val="4"/>
        <w:rPr>
          <w:rFonts w:eastAsia="Times New Roman" w:cs="Arial"/>
          <w:i/>
          <w:szCs w:val="20"/>
        </w:rPr>
      </w:pPr>
      <w:r w:rsidRPr="00C83994">
        <w:rPr>
          <w:rFonts w:eastAsia="Times New Roman" w:cs="Arial"/>
          <w:b/>
          <w:bCs/>
          <w:i/>
          <w:szCs w:val="20"/>
        </w:rPr>
        <w:t xml:space="preserve">(b) </w:t>
      </w:r>
      <w:r w:rsidRPr="00C83994">
        <w:rPr>
          <w:rFonts w:eastAsia="Times New Roman" w:cs="Arial"/>
          <w:i/>
          <w:szCs w:val="20"/>
        </w:rPr>
        <w:t>sells all eggs that are intended for human or animal consumption direct to the consumer or end user; and</w:t>
      </w:r>
    </w:p>
    <w:p w14:paraId="04FE9789" w14:textId="77777777" w:rsidR="00C83994" w:rsidRPr="004B5A73" w:rsidRDefault="00C83994" w:rsidP="004B5A73">
      <w:pPr>
        <w:spacing w:before="100" w:beforeAutospacing="1" w:after="100" w:afterAutospacing="1" w:line="240" w:lineRule="auto"/>
        <w:outlineLvl w:val="4"/>
        <w:rPr>
          <w:rFonts w:eastAsia="Times New Roman" w:cs="Arial"/>
          <w:szCs w:val="20"/>
        </w:rPr>
      </w:pPr>
      <w:r w:rsidRPr="00C83994">
        <w:rPr>
          <w:rFonts w:eastAsia="Times New Roman" w:cs="Arial"/>
          <w:b/>
          <w:bCs/>
          <w:i/>
          <w:szCs w:val="20"/>
        </w:rPr>
        <w:t xml:space="preserve">(c) </w:t>
      </w:r>
      <w:r w:rsidRPr="00C83994">
        <w:rPr>
          <w:rFonts w:eastAsia="Times New Roman" w:cs="Arial"/>
          <w:i/>
          <w:szCs w:val="20"/>
        </w:rPr>
        <w:t>does not sell any of the eggs to any person for further sale</w:t>
      </w:r>
      <w:r w:rsidRPr="00C83994">
        <w:rPr>
          <w:rFonts w:eastAsia="Times New Roman" w:cs="Arial"/>
          <w:szCs w:val="20"/>
        </w:rPr>
        <w:t>.</w:t>
      </w:r>
    </w:p>
    <w:p w14:paraId="3608180B" w14:textId="77777777" w:rsidR="006B7C12" w:rsidRPr="006B7C12" w:rsidRDefault="006B7C12" w:rsidP="004B7E12">
      <w:pPr>
        <w:rPr>
          <w:rFonts w:cs="Arial"/>
          <w:b/>
          <w:szCs w:val="20"/>
        </w:rPr>
      </w:pPr>
      <w:r w:rsidRPr="006B7C12">
        <w:rPr>
          <w:rFonts w:cs="Arial"/>
          <w:b/>
          <w:szCs w:val="20"/>
        </w:rPr>
        <w:t>7.2 How the compliance process works</w:t>
      </w:r>
    </w:p>
    <w:p w14:paraId="6F8F3D74" w14:textId="77777777" w:rsidR="004F31B6" w:rsidRDefault="006B7C12" w:rsidP="004B7E12">
      <w:pPr>
        <w:rPr>
          <w:rFonts w:cs="Arial"/>
          <w:szCs w:val="20"/>
        </w:rPr>
      </w:pPr>
      <w:r>
        <w:rPr>
          <w:rFonts w:cs="Arial"/>
          <w:szCs w:val="20"/>
        </w:rPr>
        <w:t>MPI have produced two documents which set out their require</w:t>
      </w:r>
      <w:r w:rsidR="00234A02">
        <w:rPr>
          <w:rFonts w:cs="Arial"/>
          <w:szCs w:val="20"/>
        </w:rPr>
        <w:t xml:space="preserve">ments under national programmes – </w:t>
      </w:r>
      <w:hyperlink r:id="rId18" w:history="1">
        <w:r w:rsidR="00234A02" w:rsidRPr="00667BAE">
          <w:rPr>
            <w:rStyle w:val="Hyperlink"/>
            <w:rFonts w:cs="Arial"/>
            <w:szCs w:val="20"/>
          </w:rPr>
          <w:t>Scope of Operations</w:t>
        </w:r>
      </w:hyperlink>
      <w:r w:rsidR="00234A02">
        <w:rPr>
          <w:rFonts w:cs="Arial"/>
          <w:szCs w:val="20"/>
        </w:rPr>
        <w:t xml:space="preserve"> and </w:t>
      </w:r>
      <w:hyperlink r:id="rId19" w:history="1">
        <w:r w:rsidR="00234A02" w:rsidRPr="00667BAE">
          <w:rPr>
            <w:rStyle w:val="Hyperlink"/>
            <w:rFonts w:cs="Arial"/>
            <w:szCs w:val="20"/>
          </w:rPr>
          <w:t>National Programme Overview</w:t>
        </w:r>
      </w:hyperlink>
      <w:r w:rsidR="002A055B">
        <w:rPr>
          <w:rFonts w:cs="Arial"/>
          <w:szCs w:val="20"/>
        </w:rPr>
        <w:t>.</w:t>
      </w:r>
      <w:r w:rsidR="00C83994">
        <w:rPr>
          <w:rFonts w:cs="Arial"/>
          <w:szCs w:val="20"/>
        </w:rPr>
        <w:t xml:space="preserve"> </w:t>
      </w:r>
    </w:p>
    <w:p w14:paraId="653574B6" w14:textId="77777777" w:rsidR="00234A02" w:rsidRDefault="00234A02" w:rsidP="004B7E12">
      <w:pPr>
        <w:rPr>
          <w:rFonts w:cs="Arial"/>
          <w:szCs w:val="20"/>
        </w:rPr>
      </w:pPr>
      <w:r>
        <w:rPr>
          <w:rFonts w:cs="Arial"/>
          <w:szCs w:val="20"/>
        </w:rPr>
        <w:lastRenderedPageBreak/>
        <w:t xml:space="preserve">In </w:t>
      </w:r>
      <w:r w:rsidR="00C83994">
        <w:rPr>
          <w:rFonts w:cs="Arial"/>
          <w:szCs w:val="20"/>
        </w:rPr>
        <w:t>the Scope of Operations document, you will need</w:t>
      </w:r>
      <w:r w:rsidR="008776F8">
        <w:rPr>
          <w:rFonts w:cs="Arial"/>
          <w:szCs w:val="20"/>
        </w:rPr>
        <w:t xml:space="preserve"> to make an asses</w:t>
      </w:r>
      <w:r w:rsidR="00C83994">
        <w:rPr>
          <w:rFonts w:cs="Arial"/>
          <w:szCs w:val="20"/>
        </w:rPr>
        <w:t>sment of what food category you</w:t>
      </w:r>
      <w:r w:rsidR="008776F8">
        <w:rPr>
          <w:rFonts w:cs="Arial"/>
          <w:szCs w:val="20"/>
        </w:rPr>
        <w:t xml:space="preserve"> are in</w:t>
      </w:r>
      <w:r w:rsidR="00C83994">
        <w:rPr>
          <w:rFonts w:cs="Arial"/>
          <w:szCs w:val="20"/>
        </w:rPr>
        <w:t>.</w:t>
      </w:r>
    </w:p>
    <w:p w14:paraId="4ECB67C5" w14:textId="77777777" w:rsidR="006B7C12" w:rsidRDefault="002766E6" w:rsidP="00234A02">
      <w:pPr>
        <w:rPr>
          <w:rFonts w:cs="Arial"/>
          <w:szCs w:val="20"/>
        </w:rPr>
      </w:pPr>
      <w:r>
        <w:rPr>
          <w:rFonts w:cs="Arial"/>
          <w:szCs w:val="20"/>
        </w:rPr>
        <w:t>The National Programme Overview categorises what you need to do to produce food that is safe and suitable, as follows:</w:t>
      </w:r>
    </w:p>
    <w:p w14:paraId="6C58E1DB" w14:textId="77777777" w:rsidR="002766E6" w:rsidRDefault="002766E6" w:rsidP="002766E6">
      <w:pPr>
        <w:pStyle w:val="ListParagraph"/>
        <w:numPr>
          <w:ilvl w:val="0"/>
          <w:numId w:val="20"/>
        </w:numPr>
        <w:rPr>
          <w:rFonts w:cs="Arial"/>
          <w:szCs w:val="20"/>
        </w:rPr>
      </w:pPr>
      <w:r w:rsidRPr="002766E6">
        <w:rPr>
          <w:rFonts w:cs="Arial"/>
          <w:b/>
          <w:szCs w:val="20"/>
        </w:rPr>
        <w:t>Places</w:t>
      </w:r>
      <w:r>
        <w:rPr>
          <w:rFonts w:cs="Arial"/>
          <w:szCs w:val="20"/>
        </w:rPr>
        <w:t>. For example, how is your packing shed designed and used so that it is clean and free from vermin and other contaminants.</w:t>
      </w:r>
    </w:p>
    <w:p w14:paraId="28DD80FA" w14:textId="77777777" w:rsidR="002766E6" w:rsidRDefault="002766E6" w:rsidP="002766E6">
      <w:pPr>
        <w:pStyle w:val="ListParagraph"/>
        <w:numPr>
          <w:ilvl w:val="0"/>
          <w:numId w:val="20"/>
        </w:numPr>
        <w:rPr>
          <w:rFonts w:cs="Arial"/>
          <w:szCs w:val="20"/>
        </w:rPr>
      </w:pPr>
      <w:r w:rsidRPr="002766E6">
        <w:rPr>
          <w:rFonts w:cs="Arial"/>
          <w:b/>
          <w:szCs w:val="20"/>
        </w:rPr>
        <w:t>People</w:t>
      </w:r>
      <w:r>
        <w:rPr>
          <w:rFonts w:cs="Arial"/>
          <w:szCs w:val="20"/>
        </w:rPr>
        <w:t>. Essentially, do you and any staff know how to harvest, pack and process food so that it is safe and suitable.</w:t>
      </w:r>
    </w:p>
    <w:p w14:paraId="54A9B862" w14:textId="77777777" w:rsidR="002766E6" w:rsidRDefault="002766E6" w:rsidP="002766E6">
      <w:pPr>
        <w:pStyle w:val="ListParagraph"/>
        <w:numPr>
          <w:ilvl w:val="0"/>
          <w:numId w:val="20"/>
        </w:numPr>
        <w:rPr>
          <w:rFonts w:cs="Arial"/>
          <w:szCs w:val="20"/>
        </w:rPr>
      </w:pPr>
      <w:r w:rsidRPr="00044BC9">
        <w:rPr>
          <w:rFonts w:cs="Arial"/>
          <w:b/>
          <w:szCs w:val="20"/>
        </w:rPr>
        <w:t>Product</w:t>
      </w:r>
      <w:r w:rsidRPr="002766E6">
        <w:rPr>
          <w:rFonts w:cs="Arial"/>
          <w:szCs w:val="20"/>
        </w:rPr>
        <w:t>. For example, you know whether the ingredients you use in your products (ie. not from your property) are safe and suitable</w:t>
      </w:r>
    </w:p>
    <w:p w14:paraId="0E135EF9" w14:textId="77777777" w:rsidR="002766E6" w:rsidRDefault="002766E6" w:rsidP="002766E6">
      <w:pPr>
        <w:pStyle w:val="ListParagraph"/>
        <w:numPr>
          <w:ilvl w:val="0"/>
          <w:numId w:val="20"/>
        </w:numPr>
        <w:rPr>
          <w:rFonts w:cs="Arial"/>
          <w:szCs w:val="20"/>
        </w:rPr>
      </w:pPr>
      <w:r w:rsidRPr="00044BC9">
        <w:rPr>
          <w:rFonts w:cs="Arial"/>
          <w:b/>
          <w:szCs w:val="20"/>
        </w:rPr>
        <w:t>Processes</w:t>
      </w:r>
      <w:r w:rsidRPr="002766E6">
        <w:rPr>
          <w:rFonts w:cs="Arial"/>
          <w:szCs w:val="20"/>
        </w:rPr>
        <w:t xml:space="preserve">. </w:t>
      </w:r>
      <w:r>
        <w:rPr>
          <w:rFonts w:cs="Arial"/>
          <w:szCs w:val="20"/>
        </w:rPr>
        <w:t xml:space="preserve"> For example, are utensils, </w:t>
      </w:r>
      <w:r w:rsidR="00044BC9">
        <w:rPr>
          <w:rFonts w:cs="Arial"/>
          <w:szCs w:val="20"/>
        </w:rPr>
        <w:t>equipment and surfaces clean before preparing food and are they properly maintained.</w:t>
      </w:r>
    </w:p>
    <w:p w14:paraId="182F21FE" w14:textId="77777777" w:rsidR="00044BC9" w:rsidRPr="002766E6" w:rsidRDefault="00044BC9" w:rsidP="002766E6">
      <w:pPr>
        <w:pStyle w:val="ListParagraph"/>
        <w:numPr>
          <w:ilvl w:val="0"/>
          <w:numId w:val="20"/>
        </w:numPr>
        <w:rPr>
          <w:rFonts w:cs="Arial"/>
          <w:szCs w:val="20"/>
        </w:rPr>
      </w:pPr>
      <w:r w:rsidRPr="00044BC9">
        <w:rPr>
          <w:rFonts w:cs="Arial"/>
          <w:b/>
          <w:szCs w:val="20"/>
        </w:rPr>
        <w:t>Records</w:t>
      </w:r>
      <w:r>
        <w:rPr>
          <w:rFonts w:cs="Arial"/>
          <w:szCs w:val="20"/>
        </w:rPr>
        <w:t>. You need to keep records relating to your operation to confirm compliance with the above.</w:t>
      </w:r>
    </w:p>
    <w:p w14:paraId="6337D534" w14:textId="77777777" w:rsidR="00C83994" w:rsidRDefault="0024121E" w:rsidP="00FB3928">
      <w:pPr>
        <w:rPr>
          <w:rFonts w:cs="Arial"/>
          <w:szCs w:val="20"/>
        </w:rPr>
      </w:pPr>
      <w:r>
        <w:rPr>
          <w:rFonts w:cs="Arial"/>
          <w:szCs w:val="20"/>
        </w:rPr>
        <w:t>Y</w:t>
      </w:r>
      <w:r w:rsidR="00C83994">
        <w:rPr>
          <w:rFonts w:cs="Arial"/>
          <w:szCs w:val="20"/>
        </w:rPr>
        <w:t xml:space="preserve">our operation </w:t>
      </w:r>
      <w:r>
        <w:rPr>
          <w:rFonts w:cs="Arial"/>
          <w:szCs w:val="20"/>
        </w:rPr>
        <w:t>may be</w:t>
      </w:r>
      <w:r w:rsidR="00C83994">
        <w:rPr>
          <w:rFonts w:cs="Arial"/>
          <w:szCs w:val="20"/>
        </w:rPr>
        <w:t xml:space="preserve"> subject to a food control plan, or you </w:t>
      </w:r>
      <w:r>
        <w:rPr>
          <w:rFonts w:cs="Arial"/>
          <w:szCs w:val="20"/>
        </w:rPr>
        <w:t xml:space="preserve">may </w:t>
      </w:r>
      <w:r w:rsidR="00C83994">
        <w:rPr>
          <w:rFonts w:cs="Arial"/>
          <w:szCs w:val="20"/>
        </w:rPr>
        <w:t>choose to operate under one</w:t>
      </w:r>
      <w:r>
        <w:rPr>
          <w:rFonts w:cs="Arial"/>
          <w:szCs w:val="20"/>
        </w:rPr>
        <w:t>. In this case, you are probably best to work with your local authority and get advice from them. However as the Food Act is in transition, you may not always get accurate advice about your particular operation. Share your knowledge and experience with all of us, so we can all learn about the Food Act and how to make safe and suitable food.</w:t>
      </w:r>
    </w:p>
    <w:p w14:paraId="6FFB141D" w14:textId="77777777" w:rsidR="00DF76A6" w:rsidRPr="00DF76A6" w:rsidRDefault="007C301D" w:rsidP="00FB3928">
      <w:pPr>
        <w:rPr>
          <w:rFonts w:cs="Arial"/>
          <w:b/>
          <w:sz w:val="24"/>
          <w:szCs w:val="24"/>
        </w:rPr>
      </w:pPr>
      <w:r w:rsidRPr="00843340">
        <w:rPr>
          <w:rFonts w:cs="Arial"/>
          <w:szCs w:val="20"/>
        </w:rPr>
        <w:br/>
      </w:r>
      <w:r>
        <w:rPr>
          <w:rFonts w:cs="Arial"/>
          <w:b/>
          <w:sz w:val="24"/>
          <w:szCs w:val="24"/>
        </w:rPr>
        <w:t>8</w:t>
      </w:r>
      <w:r w:rsidR="00FB3928">
        <w:rPr>
          <w:rFonts w:cs="Arial"/>
          <w:b/>
          <w:sz w:val="24"/>
          <w:szCs w:val="24"/>
        </w:rPr>
        <w:t>. After Yo</w:t>
      </w:r>
      <w:r w:rsidR="00BA650F">
        <w:rPr>
          <w:rFonts w:cs="Arial"/>
          <w:b/>
          <w:sz w:val="24"/>
          <w:szCs w:val="24"/>
        </w:rPr>
        <w:t>u Have Filled in Your</w:t>
      </w:r>
      <w:r w:rsidR="00DF76A6">
        <w:rPr>
          <w:rFonts w:cs="Arial"/>
          <w:b/>
          <w:sz w:val="24"/>
          <w:szCs w:val="24"/>
        </w:rPr>
        <w:t xml:space="preserve"> PMP</w:t>
      </w:r>
    </w:p>
    <w:p w14:paraId="0E3F8FC7" w14:textId="77777777" w:rsidR="00FB3928" w:rsidRDefault="00DF76A6" w:rsidP="00FB3928">
      <w:r>
        <w:t>If y</w:t>
      </w:r>
      <w:r w:rsidR="00E938E2">
        <w:t xml:space="preserve">our region </w:t>
      </w:r>
      <w:r>
        <w:t>uses online storage, y</w:t>
      </w:r>
      <w:r w:rsidR="00FB3928">
        <w:t>ou should upload you</w:t>
      </w:r>
      <w:r w:rsidR="00BA650F">
        <w:t>r</w:t>
      </w:r>
      <w:r w:rsidR="00FB3928">
        <w:t xml:space="preserve"> PMP</w:t>
      </w:r>
      <w:r w:rsidR="00CA7D77">
        <w:t>, Records Spreadsheet</w:t>
      </w:r>
      <w:r w:rsidR="00FB3928">
        <w:t xml:space="preserve"> and supporting documents to</w:t>
      </w:r>
      <w:r>
        <w:t xml:space="preserve"> Google Drive and email your Pod</w:t>
      </w:r>
      <w:r w:rsidR="00FB3928">
        <w:t xml:space="preserve"> leader to confi</w:t>
      </w:r>
      <w:r>
        <w:t>rm this. If you are not in a Pod</w:t>
      </w:r>
      <w:r w:rsidR="00BA650F">
        <w:t>,</w:t>
      </w:r>
      <w:r w:rsidR="00FB3928">
        <w:t xml:space="preserve"> email the Certification Manager.</w:t>
      </w:r>
    </w:p>
    <w:p w14:paraId="377B86DB" w14:textId="77777777" w:rsidR="0024121E" w:rsidRDefault="0024121E" w:rsidP="00FB3928">
      <w:r>
        <w:t>If you are using hard copy, follow your hard copy processes.</w:t>
      </w:r>
    </w:p>
    <w:p w14:paraId="18F156ED" w14:textId="77777777" w:rsidR="00DF76A6" w:rsidRDefault="00FB3928" w:rsidP="00FB3928">
      <w:pPr>
        <w:rPr>
          <w:szCs w:val="20"/>
        </w:rPr>
      </w:pPr>
      <w:r w:rsidRPr="00FB3928">
        <w:rPr>
          <w:szCs w:val="20"/>
        </w:rPr>
        <w:t>Y</w:t>
      </w:r>
      <w:r w:rsidR="00E938E2">
        <w:rPr>
          <w:szCs w:val="20"/>
        </w:rPr>
        <w:t>ou should then direct credit your</w:t>
      </w:r>
      <w:r w:rsidRPr="00FB3928">
        <w:rPr>
          <w:szCs w:val="20"/>
        </w:rPr>
        <w:t xml:space="preserve"> annual subscription to</w:t>
      </w:r>
      <w:r w:rsidR="00DF76A6">
        <w:rPr>
          <w:szCs w:val="20"/>
        </w:rPr>
        <w:t xml:space="preserve"> your regional body’s bank account</w:t>
      </w:r>
    </w:p>
    <w:p w14:paraId="7DA093FE" w14:textId="77777777" w:rsidR="00FB3928" w:rsidRPr="00FB3928" w:rsidRDefault="00DF76A6" w:rsidP="00DF76A6">
      <w:pPr>
        <w:rPr>
          <w:szCs w:val="20"/>
        </w:rPr>
      </w:pPr>
      <w:r>
        <w:rPr>
          <w:szCs w:val="20"/>
        </w:rPr>
        <w:t>Fees are set at your regional body’s</w:t>
      </w:r>
      <w:r w:rsidR="00FB3928">
        <w:rPr>
          <w:szCs w:val="20"/>
        </w:rPr>
        <w:t xml:space="preserve"> AGM</w:t>
      </w:r>
      <w:r>
        <w:rPr>
          <w:szCs w:val="20"/>
        </w:rPr>
        <w:t xml:space="preserve"> each year. For your region, these are listed on our website at </w:t>
      </w:r>
      <w:hyperlink r:id="rId20" w:history="1">
        <w:r w:rsidRPr="009052BA">
          <w:rPr>
            <w:rStyle w:val="Hyperlink"/>
            <w:szCs w:val="20"/>
          </w:rPr>
          <w:t>http://www.organicfarm.org.nz/regions</w:t>
        </w:r>
      </w:hyperlink>
      <w:r>
        <w:rPr>
          <w:szCs w:val="20"/>
        </w:rPr>
        <w:t xml:space="preserve"> </w:t>
      </w:r>
    </w:p>
    <w:p w14:paraId="145A6592" w14:textId="77777777" w:rsidR="00BA650F" w:rsidRDefault="00BA650F" w:rsidP="004B7E12">
      <w:pPr>
        <w:rPr>
          <w:rFonts w:cs="Arial"/>
          <w:szCs w:val="20"/>
        </w:rPr>
      </w:pPr>
      <w:r>
        <w:rPr>
          <w:rFonts w:cs="Arial"/>
          <w:szCs w:val="20"/>
        </w:rPr>
        <w:t>Once the ab</w:t>
      </w:r>
      <w:r w:rsidR="00DF76A6">
        <w:rPr>
          <w:rFonts w:cs="Arial"/>
          <w:szCs w:val="20"/>
        </w:rPr>
        <w:t>ove is done, if you are in a Pod, your Pod leader will arrange for a Pod</w:t>
      </w:r>
      <w:r w:rsidR="00E938E2">
        <w:rPr>
          <w:rFonts w:cs="Arial"/>
          <w:szCs w:val="20"/>
        </w:rPr>
        <w:t xml:space="preserve"> peer</w:t>
      </w:r>
      <w:r>
        <w:rPr>
          <w:rFonts w:cs="Arial"/>
          <w:szCs w:val="20"/>
        </w:rPr>
        <w:t xml:space="preserve"> review</w:t>
      </w:r>
      <w:r w:rsidR="00DF76A6">
        <w:rPr>
          <w:rFonts w:cs="Arial"/>
          <w:szCs w:val="20"/>
        </w:rPr>
        <w:t xml:space="preserve"> day. If you are not in a Pod</w:t>
      </w:r>
      <w:r>
        <w:rPr>
          <w:rFonts w:cs="Arial"/>
          <w:szCs w:val="20"/>
        </w:rPr>
        <w:t>, the Certification Manager will arrange for an auditor to visit your property.</w:t>
      </w:r>
    </w:p>
    <w:p w14:paraId="6AF753E6" w14:textId="77777777" w:rsidR="00BA650F" w:rsidRDefault="00BA650F" w:rsidP="004B7E12">
      <w:pPr>
        <w:rPr>
          <w:rFonts w:cs="Arial"/>
          <w:szCs w:val="20"/>
        </w:rPr>
      </w:pPr>
    </w:p>
    <w:p w14:paraId="2D5A91CC" w14:textId="77777777" w:rsidR="00E9182D" w:rsidRPr="00FB3928" w:rsidRDefault="00CA7D77" w:rsidP="004B7E12">
      <w:pPr>
        <w:rPr>
          <w:rFonts w:cs="Arial"/>
          <w:szCs w:val="20"/>
        </w:rPr>
      </w:pPr>
      <w:r>
        <w:rPr>
          <w:rFonts w:cs="Arial"/>
          <w:szCs w:val="20"/>
        </w:rPr>
        <w:t>March 2019</w:t>
      </w:r>
      <w:r w:rsidR="00E9182D" w:rsidRPr="00FB3928">
        <w:rPr>
          <w:rFonts w:cs="Arial"/>
          <w:szCs w:val="20"/>
        </w:rPr>
        <w:br/>
        <w:t>OrganicFarm</w:t>
      </w:r>
      <w:r w:rsidR="00286D80" w:rsidRPr="00FB3928">
        <w:rPr>
          <w:rFonts w:cs="Arial"/>
          <w:szCs w:val="20"/>
        </w:rPr>
        <w:t>NZ</w:t>
      </w:r>
    </w:p>
    <w:p w14:paraId="069800AD" w14:textId="77777777" w:rsidR="00E83BD5" w:rsidRPr="00FB3928" w:rsidRDefault="00E83BD5" w:rsidP="00E35F15">
      <w:pPr>
        <w:rPr>
          <w:rFonts w:cs="Arial"/>
          <w:szCs w:val="20"/>
        </w:rPr>
      </w:pPr>
    </w:p>
    <w:sectPr w:rsidR="00E83BD5" w:rsidRPr="00FB3928" w:rsidSect="006B2534">
      <w:footerReference w:type="default" r:id="rId21"/>
      <w:pgSz w:w="11907" w:h="16839" w:code="9"/>
      <w:pgMar w:top="1440" w:right="1440" w:bottom="1440" w:left="1440" w:header="0"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806EE" w14:textId="77777777" w:rsidR="00EB2EC1" w:rsidRDefault="00EB2EC1">
      <w:pPr>
        <w:spacing w:after="0" w:line="240" w:lineRule="auto"/>
      </w:pPr>
      <w:r>
        <w:separator/>
      </w:r>
    </w:p>
  </w:endnote>
  <w:endnote w:type="continuationSeparator" w:id="0">
    <w:p w14:paraId="2E3CECC2" w14:textId="77777777" w:rsidR="00EB2EC1" w:rsidRDefault="00EB2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abri">
    <w:altName w:val="Cambria"/>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8399E" w14:textId="77777777" w:rsidR="00510BD9" w:rsidRDefault="00510BD9">
    <w:pPr>
      <w:pStyle w:val="Footer"/>
      <w:jc w:val="center"/>
    </w:pPr>
    <w:r>
      <w:fldChar w:fldCharType="begin"/>
    </w:r>
    <w:r>
      <w:instrText xml:space="preserve"> PAGE   \* MERGEFORMAT </w:instrText>
    </w:r>
    <w:r>
      <w:fldChar w:fldCharType="separate"/>
    </w:r>
    <w:r w:rsidR="00882A8E">
      <w:rPr>
        <w:noProof/>
      </w:rPr>
      <w:t>6</w:t>
    </w:r>
    <w:r>
      <w:rPr>
        <w:noProof/>
      </w:rPr>
      <w:fldChar w:fldCharType="end"/>
    </w:r>
  </w:p>
  <w:p w14:paraId="15973546" w14:textId="77777777" w:rsidR="00510BD9" w:rsidRPr="006C3FF8" w:rsidRDefault="00510BD9">
    <w:pPr>
      <w:pStyle w:val="Footer"/>
      <w:rPr>
        <w:i/>
        <w:color w:val="7F7F7F"/>
        <w:sz w:val="20"/>
      </w:rPr>
    </w:pPr>
    <w:r w:rsidRPr="006C3FF8">
      <w:rPr>
        <w:i/>
        <w:color w:val="7F7F7F"/>
        <w:sz w:val="20"/>
      </w:rPr>
      <w:tab/>
    </w:r>
    <w:r w:rsidRPr="006C3FF8">
      <w:rPr>
        <w:i/>
        <w:color w:val="7F7F7F"/>
        <w:sz w:val="20"/>
      </w:rPr>
      <w:tab/>
      <w:t xml:space="preserve"> </w:t>
    </w:r>
    <w:r w:rsidRPr="006C3FF8">
      <w:rPr>
        <w:i/>
        <w:color w:val="7F7F7F"/>
        <w:sz w:val="20"/>
      </w:rPr>
      <w:fldChar w:fldCharType="begin"/>
    </w:r>
    <w:r w:rsidRPr="006C3FF8">
      <w:rPr>
        <w:i/>
        <w:color w:val="7F7F7F"/>
        <w:sz w:val="20"/>
      </w:rPr>
      <w:instrText xml:space="preserve"> TIME \@ "d/MM/yy" </w:instrText>
    </w:r>
    <w:r w:rsidRPr="006C3FF8">
      <w:rPr>
        <w:i/>
        <w:color w:val="7F7F7F"/>
        <w:sz w:val="20"/>
      </w:rPr>
      <w:fldChar w:fldCharType="separate"/>
    </w:r>
    <w:r w:rsidR="00882A8E">
      <w:rPr>
        <w:i/>
        <w:noProof/>
        <w:color w:val="7F7F7F"/>
        <w:sz w:val="20"/>
      </w:rPr>
      <w:t>22/04/19</w:t>
    </w:r>
    <w:r w:rsidRPr="006C3FF8">
      <w:rPr>
        <w:i/>
        <w:color w:val="7F7F7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3C5E8" w14:textId="77777777" w:rsidR="00EB2EC1" w:rsidRDefault="00EB2EC1">
      <w:pPr>
        <w:spacing w:after="0" w:line="240" w:lineRule="auto"/>
      </w:pPr>
      <w:r>
        <w:separator/>
      </w:r>
    </w:p>
  </w:footnote>
  <w:footnote w:type="continuationSeparator" w:id="0">
    <w:p w14:paraId="1EF8DACE" w14:textId="77777777" w:rsidR="00EB2EC1" w:rsidRDefault="00EB2E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12322"/>
    <w:multiLevelType w:val="hybridMultilevel"/>
    <w:tmpl w:val="146A9CAA"/>
    <w:lvl w:ilvl="0" w:tplc="A7E6B052">
      <w:start w:val="1"/>
      <w:numFmt w:val="lowerLetter"/>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61506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187E02"/>
    <w:multiLevelType w:val="hybridMultilevel"/>
    <w:tmpl w:val="AE50E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E45C9"/>
    <w:multiLevelType w:val="hybridMultilevel"/>
    <w:tmpl w:val="BB24C938"/>
    <w:lvl w:ilvl="0" w:tplc="08BA45A6">
      <w:start w:val="1"/>
      <w:numFmt w:val="lowerLetter"/>
      <w:lvlText w:val="(%1)"/>
      <w:lvlJc w:val="left"/>
      <w:pPr>
        <w:ind w:left="720" w:hanging="360"/>
      </w:pPr>
      <w:rPr>
        <w:rFonts w:hint="default"/>
        <w:strike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EF21E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165EE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1A37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268578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3CC24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5353E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9B76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2A0E42"/>
    <w:multiLevelType w:val="hybridMultilevel"/>
    <w:tmpl w:val="44CCA270"/>
    <w:lvl w:ilvl="0" w:tplc="566E3456">
      <w:start w:val="4"/>
      <w:numFmt w:val="bullet"/>
      <w:lvlText w:val="-"/>
      <w:lvlJc w:val="left"/>
      <w:pPr>
        <w:ind w:left="720" w:hanging="360"/>
      </w:pPr>
      <w:rPr>
        <w:rFonts w:ascii="Calabri" w:eastAsia="Calibri" w:hAnsi="Cala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CE0168"/>
    <w:multiLevelType w:val="multilevel"/>
    <w:tmpl w:val="5CB26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972C7C"/>
    <w:multiLevelType w:val="hybridMultilevel"/>
    <w:tmpl w:val="2FA073D6"/>
    <w:lvl w:ilvl="0" w:tplc="566E3456">
      <w:start w:val="4"/>
      <w:numFmt w:val="bullet"/>
      <w:lvlText w:val="-"/>
      <w:lvlJc w:val="left"/>
      <w:pPr>
        <w:ind w:left="720" w:hanging="360"/>
      </w:pPr>
      <w:rPr>
        <w:rFonts w:ascii="Calabri" w:eastAsia="Calibri" w:hAnsi="Cala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C86D1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85A46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9FB47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B6C17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2D833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70206F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A5D342C"/>
    <w:multiLevelType w:val="hybridMultilevel"/>
    <w:tmpl w:val="5DDC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D41E5C"/>
    <w:multiLevelType w:val="hybridMultilevel"/>
    <w:tmpl w:val="CBBC9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3904A9"/>
    <w:multiLevelType w:val="hybridMultilevel"/>
    <w:tmpl w:val="C7B4C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9C44D2"/>
    <w:multiLevelType w:val="hybridMultilevel"/>
    <w:tmpl w:val="671ABEA2"/>
    <w:lvl w:ilvl="0" w:tplc="D636542C">
      <w:start w:val="1"/>
      <w:numFmt w:val="lowerLetter"/>
      <w:lvlText w:val="(%1)"/>
      <w:lvlJc w:val="left"/>
      <w:pPr>
        <w:ind w:left="720" w:hanging="360"/>
      </w:pPr>
      <w:rPr>
        <w:rFonts w:ascii="Calibri" w:eastAsia="Calibri" w:hAnsi="Calibri" w:cs="Times New Roman"/>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77EA2251"/>
    <w:multiLevelType w:val="multilevel"/>
    <w:tmpl w:val="4F1E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FE1F12"/>
    <w:multiLevelType w:val="hybridMultilevel"/>
    <w:tmpl w:val="C1DE185E"/>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6" w15:restartNumberingAfterBreak="0">
    <w:nsid w:val="7C0A68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E282588"/>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23"/>
  </w:num>
  <w:num w:numId="4">
    <w:abstractNumId w:val="27"/>
  </w:num>
  <w:num w:numId="5">
    <w:abstractNumId w:val="26"/>
  </w:num>
  <w:num w:numId="6">
    <w:abstractNumId w:val="1"/>
  </w:num>
  <w:num w:numId="7">
    <w:abstractNumId w:val="7"/>
  </w:num>
  <w:num w:numId="8">
    <w:abstractNumId w:val="8"/>
  </w:num>
  <w:num w:numId="9">
    <w:abstractNumId w:val="17"/>
  </w:num>
  <w:num w:numId="10">
    <w:abstractNumId w:val="6"/>
  </w:num>
  <w:num w:numId="11">
    <w:abstractNumId w:val="5"/>
  </w:num>
  <w:num w:numId="12">
    <w:abstractNumId w:val="10"/>
  </w:num>
  <w:num w:numId="13">
    <w:abstractNumId w:val="9"/>
  </w:num>
  <w:num w:numId="14">
    <w:abstractNumId w:val="19"/>
  </w:num>
  <w:num w:numId="15">
    <w:abstractNumId w:val="4"/>
  </w:num>
  <w:num w:numId="16">
    <w:abstractNumId w:val="15"/>
  </w:num>
  <w:num w:numId="17">
    <w:abstractNumId w:val="14"/>
  </w:num>
  <w:num w:numId="18">
    <w:abstractNumId w:val="16"/>
  </w:num>
  <w:num w:numId="19">
    <w:abstractNumId w:val="18"/>
  </w:num>
  <w:num w:numId="20">
    <w:abstractNumId w:val="13"/>
  </w:num>
  <w:num w:numId="21">
    <w:abstractNumId w:val="2"/>
  </w:num>
  <w:num w:numId="22">
    <w:abstractNumId w:val="12"/>
  </w:num>
  <w:num w:numId="23">
    <w:abstractNumId w:val="24"/>
  </w:num>
  <w:num w:numId="24">
    <w:abstractNumId w:val="25"/>
  </w:num>
  <w:num w:numId="25">
    <w:abstractNumId w:val="11"/>
  </w:num>
  <w:num w:numId="26">
    <w:abstractNumId w:val="22"/>
  </w:num>
  <w:num w:numId="27">
    <w:abstractNumId w:val="20"/>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431"/>
    <w:rsid w:val="000444E9"/>
    <w:rsid w:val="00044BC9"/>
    <w:rsid w:val="00054EAD"/>
    <w:rsid w:val="0005655A"/>
    <w:rsid w:val="00056E5E"/>
    <w:rsid w:val="00065F40"/>
    <w:rsid w:val="000859A8"/>
    <w:rsid w:val="0009222C"/>
    <w:rsid w:val="000A106F"/>
    <w:rsid w:val="000B7675"/>
    <w:rsid w:val="000D1D2C"/>
    <w:rsid w:val="000D6D52"/>
    <w:rsid w:val="000E4D03"/>
    <w:rsid w:val="000E56CA"/>
    <w:rsid w:val="000F432E"/>
    <w:rsid w:val="00100523"/>
    <w:rsid w:val="001048CC"/>
    <w:rsid w:val="00104E6F"/>
    <w:rsid w:val="00111AE3"/>
    <w:rsid w:val="0013738E"/>
    <w:rsid w:val="00146DB6"/>
    <w:rsid w:val="00150730"/>
    <w:rsid w:val="00166348"/>
    <w:rsid w:val="0017227F"/>
    <w:rsid w:val="0018207F"/>
    <w:rsid w:val="001830F6"/>
    <w:rsid w:val="00185A52"/>
    <w:rsid w:val="00196588"/>
    <w:rsid w:val="001B2E97"/>
    <w:rsid w:val="001B7A6C"/>
    <w:rsid w:val="001C00F4"/>
    <w:rsid w:val="001C5079"/>
    <w:rsid w:val="001E02BF"/>
    <w:rsid w:val="001E2BE3"/>
    <w:rsid w:val="00202F9F"/>
    <w:rsid w:val="00220B7E"/>
    <w:rsid w:val="00227687"/>
    <w:rsid w:val="00234A02"/>
    <w:rsid w:val="0024121E"/>
    <w:rsid w:val="002711AC"/>
    <w:rsid w:val="00274695"/>
    <w:rsid w:val="002766E6"/>
    <w:rsid w:val="00286D80"/>
    <w:rsid w:val="002A055B"/>
    <w:rsid w:val="002B1D2C"/>
    <w:rsid w:val="002C3791"/>
    <w:rsid w:val="002C68A7"/>
    <w:rsid w:val="002C7D51"/>
    <w:rsid w:val="002D3773"/>
    <w:rsid w:val="003044E9"/>
    <w:rsid w:val="00311E82"/>
    <w:rsid w:val="00320225"/>
    <w:rsid w:val="0033368E"/>
    <w:rsid w:val="00355040"/>
    <w:rsid w:val="00390131"/>
    <w:rsid w:val="003965C6"/>
    <w:rsid w:val="00396DE2"/>
    <w:rsid w:val="003A4845"/>
    <w:rsid w:val="003B2DF3"/>
    <w:rsid w:val="003C1ED5"/>
    <w:rsid w:val="003D1FB8"/>
    <w:rsid w:val="003F0AE5"/>
    <w:rsid w:val="003F4294"/>
    <w:rsid w:val="003F66E8"/>
    <w:rsid w:val="00403633"/>
    <w:rsid w:val="00411D74"/>
    <w:rsid w:val="0041715F"/>
    <w:rsid w:val="00420004"/>
    <w:rsid w:val="00435742"/>
    <w:rsid w:val="00454453"/>
    <w:rsid w:val="00456941"/>
    <w:rsid w:val="004813FB"/>
    <w:rsid w:val="00481EDA"/>
    <w:rsid w:val="0048702D"/>
    <w:rsid w:val="004903BC"/>
    <w:rsid w:val="004A1ACC"/>
    <w:rsid w:val="004B5A73"/>
    <w:rsid w:val="004B7E12"/>
    <w:rsid w:val="004C138F"/>
    <w:rsid w:val="004D12F7"/>
    <w:rsid w:val="004E097D"/>
    <w:rsid w:val="004F31B6"/>
    <w:rsid w:val="00510BD9"/>
    <w:rsid w:val="0051185D"/>
    <w:rsid w:val="00526464"/>
    <w:rsid w:val="005271A9"/>
    <w:rsid w:val="00530AE3"/>
    <w:rsid w:val="00530E2F"/>
    <w:rsid w:val="00540AAB"/>
    <w:rsid w:val="00550084"/>
    <w:rsid w:val="00577797"/>
    <w:rsid w:val="00584986"/>
    <w:rsid w:val="00595EA4"/>
    <w:rsid w:val="005A4069"/>
    <w:rsid w:val="005A5508"/>
    <w:rsid w:val="005A56CA"/>
    <w:rsid w:val="005B2130"/>
    <w:rsid w:val="005D2A48"/>
    <w:rsid w:val="005F60E6"/>
    <w:rsid w:val="005F6612"/>
    <w:rsid w:val="0060409E"/>
    <w:rsid w:val="0062783A"/>
    <w:rsid w:val="0063594E"/>
    <w:rsid w:val="00656543"/>
    <w:rsid w:val="00667BAE"/>
    <w:rsid w:val="006901C7"/>
    <w:rsid w:val="00691F2F"/>
    <w:rsid w:val="006B2534"/>
    <w:rsid w:val="006B3B60"/>
    <w:rsid w:val="006B7C12"/>
    <w:rsid w:val="006C3FF8"/>
    <w:rsid w:val="006D2F74"/>
    <w:rsid w:val="006E0079"/>
    <w:rsid w:val="007111E8"/>
    <w:rsid w:val="00754493"/>
    <w:rsid w:val="00756A0F"/>
    <w:rsid w:val="007733B2"/>
    <w:rsid w:val="00777203"/>
    <w:rsid w:val="007809D5"/>
    <w:rsid w:val="00781A39"/>
    <w:rsid w:val="007A3F59"/>
    <w:rsid w:val="007A504F"/>
    <w:rsid w:val="007A667C"/>
    <w:rsid w:val="007A6D82"/>
    <w:rsid w:val="007C301D"/>
    <w:rsid w:val="007D56F4"/>
    <w:rsid w:val="008022B8"/>
    <w:rsid w:val="00802359"/>
    <w:rsid w:val="0081613D"/>
    <w:rsid w:val="00843340"/>
    <w:rsid w:val="008513F2"/>
    <w:rsid w:val="008579BA"/>
    <w:rsid w:val="00864472"/>
    <w:rsid w:val="00872BF7"/>
    <w:rsid w:val="008739A5"/>
    <w:rsid w:val="008776F8"/>
    <w:rsid w:val="00882A8E"/>
    <w:rsid w:val="00890CD3"/>
    <w:rsid w:val="008B6C69"/>
    <w:rsid w:val="008D5C42"/>
    <w:rsid w:val="009056FF"/>
    <w:rsid w:val="00924260"/>
    <w:rsid w:val="009320D2"/>
    <w:rsid w:val="00934A9D"/>
    <w:rsid w:val="00950946"/>
    <w:rsid w:val="00973908"/>
    <w:rsid w:val="00975479"/>
    <w:rsid w:val="00977FF1"/>
    <w:rsid w:val="009A47E5"/>
    <w:rsid w:val="009A7AE1"/>
    <w:rsid w:val="009D2BF9"/>
    <w:rsid w:val="00A00D6B"/>
    <w:rsid w:val="00A20305"/>
    <w:rsid w:val="00A330D8"/>
    <w:rsid w:val="00A469C9"/>
    <w:rsid w:val="00A6418E"/>
    <w:rsid w:val="00A65494"/>
    <w:rsid w:val="00A675BD"/>
    <w:rsid w:val="00A731C6"/>
    <w:rsid w:val="00AB0791"/>
    <w:rsid w:val="00AC767B"/>
    <w:rsid w:val="00AF2921"/>
    <w:rsid w:val="00AF33EF"/>
    <w:rsid w:val="00AF5B8D"/>
    <w:rsid w:val="00B00A6E"/>
    <w:rsid w:val="00B4494F"/>
    <w:rsid w:val="00B50B02"/>
    <w:rsid w:val="00B60006"/>
    <w:rsid w:val="00B70840"/>
    <w:rsid w:val="00B81864"/>
    <w:rsid w:val="00B9684D"/>
    <w:rsid w:val="00BA2431"/>
    <w:rsid w:val="00BA650F"/>
    <w:rsid w:val="00BB27E2"/>
    <w:rsid w:val="00BC7C70"/>
    <w:rsid w:val="00BD2873"/>
    <w:rsid w:val="00C57090"/>
    <w:rsid w:val="00C61052"/>
    <w:rsid w:val="00C8220F"/>
    <w:rsid w:val="00C83994"/>
    <w:rsid w:val="00CA07A8"/>
    <w:rsid w:val="00CA7D77"/>
    <w:rsid w:val="00CB2842"/>
    <w:rsid w:val="00CF0C12"/>
    <w:rsid w:val="00D041ED"/>
    <w:rsid w:val="00D15713"/>
    <w:rsid w:val="00D201ED"/>
    <w:rsid w:val="00D21233"/>
    <w:rsid w:val="00D2221C"/>
    <w:rsid w:val="00D400F8"/>
    <w:rsid w:val="00D517BE"/>
    <w:rsid w:val="00D569E8"/>
    <w:rsid w:val="00D81FEC"/>
    <w:rsid w:val="00D86501"/>
    <w:rsid w:val="00D87F9A"/>
    <w:rsid w:val="00D90E4D"/>
    <w:rsid w:val="00DD1594"/>
    <w:rsid w:val="00DD2BF5"/>
    <w:rsid w:val="00DE50A1"/>
    <w:rsid w:val="00DF76A6"/>
    <w:rsid w:val="00E22704"/>
    <w:rsid w:val="00E33C3C"/>
    <w:rsid w:val="00E35F15"/>
    <w:rsid w:val="00E83BD5"/>
    <w:rsid w:val="00E90671"/>
    <w:rsid w:val="00E9182D"/>
    <w:rsid w:val="00E938E2"/>
    <w:rsid w:val="00EA6E2F"/>
    <w:rsid w:val="00EB2EC1"/>
    <w:rsid w:val="00EB500D"/>
    <w:rsid w:val="00EC4660"/>
    <w:rsid w:val="00EC5C9E"/>
    <w:rsid w:val="00EE55D8"/>
    <w:rsid w:val="00EE5D05"/>
    <w:rsid w:val="00EF5C73"/>
    <w:rsid w:val="00F1682B"/>
    <w:rsid w:val="00F3588E"/>
    <w:rsid w:val="00F54624"/>
    <w:rsid w:val="00F5486A"/>
    <w:rsid w:val="00F808B5"/>
    <w:rsid w:val="00F91B16"/>
    <w:rsid w:val="00FA6B36"/>
    <w:rsid w:val="00FB3928"/>
    <w:rsid w:val="00FC2BE1"/>
    <w:rsid w:val="00FF1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ACA2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713"/>
    <w:pPr>
      <w:spacing w:after="200" w:line="276" w:lineRule="auto"/>
    </w:pPr>
    <w:rPr>
      <w:rFonts w:ascii="Arial" w:hAnsi="Arial"/>
      <w:szCs w:val="22"/>
      <w:lang w:val="en-N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35F15"/>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en-NZ"/>
    </w:rPr>
  </w:style>
  <w:style w:type="character" w:customStyle="1" w:styleId="TitleChar">
    <w:name w:val="Title Char"/>
    <w:link w:val="Title"/>
    <w:uiPriority w:val="10"/>
    <w:rsid w:val="00E35F15"/>
    <w:rPr>
      <w:rFonts w:ascii="Cambria" w:eastAsia="Times New Roman" w:hAnsi="Cambria" w:cs="Times New Roman"/>
      <w:color w:val="17365D"/>
      <w:spacing w:val="5"/>
      <w:kern w:val="28"/>
      <w:sz w:val="52"/>
      <w:szCs w:val="52"/>
      <w:lang w:val="en-NZ" w:eastAsia="en-NZ"/>
    </w:rPr>
  </w:style>
  <w:style w:type="paragraph" w:styleId="ListParagraph">
    <w:name w:val="List Paragraph"/>
    <w:basedOn w:val="Normal"/>
    <w:uiPriority w:val="34"/>
    <w:qFormat/>
    <w:rsid w:val="00E35F15"/>
    <w:pPr>
      <w:ind w:left="720"/>
      <w:contextualSpacing/>
    </w:pPr>
    <w:rPr>
      <w:rFonts w:ascii="Calibri" w:eastAsia="Times New Roman" w:hAnsi="Calibri"/>
      <w:sz w:val="22"/>
      <w:lang w:eastAsia="en-NZ"/>
    </w:rPr>
  </w:style>
  <w:style w:type="table" w:styleId="TableGrid">
    <w:name w:val="Table Grid"/>
    <w:basedOn w:val="TableNormal"/>
    <w:uiPriority w:val="59"/>
    <w:rsid w:val="00E35F15"/>
    <w:rPr>
      <w:rFonts w:eastAsia="Times New Roman"/>
      <w:sz w:val="22"/>
      <w:szCs w:val="22"/>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77FF1"/>
    <w:rPr>
      <w:rFonts w:eastAsia="Times New Roman"/>
      <w:sz w:val="22"/>
      <w:szCs w:val="22"/>
      <w:lang w:val="en-NZ" w:eastAsia="en-NZ"/>
    </w:rPr>
  </w:style>
  <w:style w:type="paragraph" w:styleId="Footer">
    <w:name w:val="footer"/>
    <w:basedOn w:val="Normal"/>
    <w:link w:val="FooterChar"/>
    <w:unhideWhenUsed/>
    <w:rsid w:val="00977FF1"/>
    <w:pPr>
      <w:tabs>
        <w:tab w:val="center" w:pos="4513"/>
        <w:tab w:val="right" w:pos="9026"/>
      </w:tabs>
      <w:spacing w:after="0" w:line="240" w:lineRule="auto"/>
    </w:pPr>
    <w:rPr>
      <w:rFonts w:ascii="Calibri" w:eastAsia="Times New Roman" w:hAnsi="Calibri"/>
      <w:sz w:val="22"/>
      <w:lang w:eastAsia="en-NZ"/>
    </w:rPr>
  </w:style>
  <w:style w:type="character" w:customStyle="1" w:styleId="FooterChar">
    <w:name w:val="Footer Char"/>
    <w:link w:val="Footer"/>
    <w:uiPriority w:val="99"/>
    <w:rsid w:val="00977FF1"/>
    <w:rPr>
      <w:rFonts w:ascii="Calibri" w:eastAsia="Times New Roman" w:hAnsi="Calibri" w:cs="Times New Roman"/>
      <w:sz w:val="22"/>
      <w:szCs w:val="22"/>
      <w:lang w:val="en-NZ" w:eastAsia="en-NZ"/>
    </w:rPr>
  </w:style>
  <w:style w:type="character" w:styleId="Hyperlink">
    <w:name w:val="Hyperlink"/>
    <w:rsid w:val="002C68A7"/>
    <w:rPr>
      <w:color w:val="0000FF"/>
      <w:u w:val="single"/>
    </w:rPr>
  </w:style>
  <w:style w:type="paragraph" w:styleId="BodyText">
    <w:name w:val="Body Text"/>
    <w:basedOn w:val="Normal"/>
    <w:link w:val="BodyTextChar"/>
    <w:rsid w:val="004B7E12"/>
    <w:pPr>
      <w:spacing w:after="0" w:line="240" w:lineRule="auto"/>
    </w:pPr>
    <w:rPr>
      <w:rFonts w:ascii="Times New Roman" w:eastAsia="Times New Roman" w:hAnsi="Times New Roman"/>
      <w:sz w:val="24"/>
      <w:szCs w:val="20"/>
      <w:lang w:eastAsia="en-NZ"/>
    </w:rPr>
  </w:style>
  <w:style w:type="character" w:customStyle="1" w:styleId="BodyTextChar">
    <w:name w:val="Body Text Char"/>
    <w:link w:val="BodyText"/>
    <w:rsid w:val="004B7E12"/>
    <w:rPr>
      <w:rFonts w:ascii="Times New Roman" w:eastAsia="Times New Roman" w:hAnsi="Times New Roman"/>
      <w:sz w:val="24"/>
      <w:lang w:val="en-NZ" w:eastAsia="en-NZ"/>
    </w:rPr>
  </w:style>
  <w:style w:type="character" w:customStyle="1" w:styleId="Mention">
    <w:name w:val="Mention"/>
    <w:uiPriority w:val="99"/>
    <w:semiHidden/>
    <w:unhideWhenUsed/>
    <w:rsid w:val="003965C6"/>
    <w:rPr>
      <w:color w:val="2B579A"/>
      <w:shd w:val="clear" w:color="auto" w:fill="E6E6E6"/>
    </w:rPr>
  </w:style>
  <w:style w:type="character" w:styleId="FollowedHyperlink">
    <w:name w:val="FollowedHyperlink"/>
    <w:uiPriority w:val="99"/>
    <w:semiHidden/>
    <w:unhideWhenUsed/>
    <w:rsid w:val="003965C6"/>
    <w:rPr>
      <w:color w:val="800080"/>
      <w:u w:val="single"/>
    </w:rPr>
  </w:style>
  <w:style w:type="character" w:customStyle="1" w:styleId="UnresolvedMention">
    <w:name w:val="Unresolved Mention"/>
    <w:uiPriority w:val="99"/>
    <w:semiHidden/>
    <w:unhideWhenUsed/>
    <w:rsid w:val="009A7AE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968462">
      <w:bodyDiv w:val="1"/>
      <w:marLeft w:val="0"/>
      <w:marRight w:val="0"/>
      <w:marTop w:val="0"/>
      <w:marBottom w:val="0"/>
      <w:divBdr>
        <w:top w:val="none" w:sz="0" w:space="0" w:color="auto"/>
        <w:left w:val="none" w:sz="0" w:space="0" w:color="auto"/>
        <w:bottom w:val="none" w:sz="0" w:space="0" w:color="auto"/>
        <w:right w:val="none" w:sz="0" w:space="0" w:color="auto"/>
      </w:divBdr>
    </w:div>
    <w:div w:id="1867979667">
      <w:bodyDiv w:val="1"/>
      <w:marLeft w:val="0"/>
      <w:marRight w:val="0"/>
      <w:marTop w:val="0"/>
      <w:marBottom w:val="0"/>
      <w:divBdr>
        <w:top w:val="none" w:sz="0" w:space="0" w:color="auto"/>
        <w:left w:val="none" w:sz="0" w:space="0" w:color="auto"/>
        <w:bottom w:val="none" w:sz="0" w:space="0" w:color="auto"/>
        <w:right w:val="none" w:sz="0" w:space="0" w:color="auto"/>
      </w:divBdr>
      <w:divsChild>
        <w:div w:id="276908363">
          <w:marLeft w:val="0"/>
          <w:marRight w:val="0"/>
          <w:marTop w:val="0"/>
          <w:marBottom w:val="0"/>
          <w:divBdr>
            <w:top w:val="none" w:sz="0" w:space="0" w:color="auto"/>
            <w:left w:val="none" w:sz="0" w:space="0" w:color="auto"/>
            <w:bottom w:val="none" w:sz="0" w:space="0" w:color="auto"/>
            <w:right w:val="none" w:sz="0" w:space="0" w:color="auto"/>
          </w:divBdr>
          <w:divsChild>
            <w:div w:id="1052584136">
              <w:marLeft w:val="0"/>
              <w:marRight w:val="0"/>
              <w:marTop w:val="0"/>
              <w:marBottom w:val="0"/>
              <w:divBdr>
                <w:top w:val="none" w:sz="0" w:space="0" w:color="auto"/>
                <w:left w:val="none" w:sz="0" w:space="0" w:color="auto"/>
                <w:bottom w:val="none" w:sz="0" w:space="0" w:color="auto"/>
                <w:right w:val="none" w:sz="0" w:space="0" w:color="auto"/>
              </w:divBdr>
              <w:divsChild>
                <w:div w:id="389235998">
                  <w:marLeft w:val="0"/>
                  <w:marRight w:val="0"/>
                  <w:marTop w:val="0"/>
                  <w:marBottom w:val="0"/>
                  <w:divBdr>
                    <w:top w:val="none" w:sz="0" w:space="0" w:color="auto"/>
                    <w:left w:val="none" w:sz="0" w:space="0" w:color="auto"/>
                    <w:bottom w:val="none" w:sz="0" w:space="0" w:color="auto"/>
                    <w:right w:val="none" w:sz="0" w:space="0" w:color="auto"/>
                  </w:divBdr>
                  <w:divsChild>
                    <w:div w:id="392236744">
                      <w:marLeft w:val="0"/>
                      <w:marRight w:val="0"/>
                      <w:marTop w:val="0"/>
                      <w:marBottom w:val="0"/>
                      <w:divBdr>
                        <w:top w:val="none" w:sz="0" w:space="0" w:color="auto"/>
                        <w:left w:val="none" w:sz="0" w:space="0" w:color="auto"/>
                        <w:bottom w:val="none" w:sz="0" w:space="0" w:color="auto"/>
                        <w:right w:val="none" w:sz="0" w:space="0" w:color="auto"/>
                      </w:divBdr>
                      <w:divsChild>
                        <w:div w:id="830827144">
                          <w:marLeft w:val="0"/>
                          <w:marRight w:val="0"/>
                          <w:marTop w:val="0"/>
                          <w:marBottom w:val="0"/>
                          <w:divBdr>
                            <w:top w:val="none" w:sz="0" w:space="0" w:color="auto"/>
                            <w:left w:val="none" w:sz="0" w:space="0" w:color="auto"/>
                            <w:bottom w:val="none" w:sz="0" w:space="0" w:color="auto"/>
                            <w:right w:val="none" w:sz="0" w:space="0" w:color="auto"/>
                          </w:divBdr>
                        </w:div>
                      </w:divsChild>
                    </w:div>
                    <w:div w:id="1766421717">
                      <w:marLeft w:val="0"/>
                      <w:marRight w:val="0"/>
                      <w:marTop w:val="0"/>
                      <w:marBottom w:val="0"/>
                      <w:divBdr>
                        <w:top w:val="none" w:sz="0" w:space="0" w:color="auto"/>
                        <w:left w:val="none" w:sz="0" w:space="0" w:color="auto"/>
                        <w:bottom w:val="none" w:sz="0" w:space="0" w:color="auto"/>
                        <w:right w:val="none" w:sz="0" w:space="0" w:color="auto"/>
                      </w:divBdr>
                      <w:divsChild>
                        <w:div w:id="1315602307">
                          <w:marLeft w:val="0"/>
                          <w:marRight w:val="0"/>
                          <w:marTop w:val="0"/>
                          <w:marBottom w:val="0"/>
                          <w:divBdr>
                            <w:top w:val="none" w:sz="0" w:space="0" w:color="auto"/>
                            <w:left w:val="none" w:sz="0" w:space="0" w:color="auto"/>
                            <w:bottom w:val="none" w:sz="0" w:space="0" w:color="auto"/>
                            <w:right w:val="none" w:sz="0" w:space="0" w:color="auto"/>
                          </w:divBdr>
                        </w:div>
                      </w:divsChild>
                    </w:div>
                    <w:div w:id="2082828216">
                      <w:marLeft w:val="0"/>
                      <w:marRight w:val="0"/>
                      <w:marTop w:val="0"/>
                      <w:marBottom w:val="0"/>
                      <w:divBdr>
                        <w:top w:val="none" w:sz="0" w:space="0" w:color="auto"/>
                        <w:left w:val="none" w:sz="0" w:space="0" w:color="auto"/>
                        <w:bottom w:val="none" w:sz="0" w:space="0" w:color="auto"/>
                        <w:right w:val="none" w:sz="0" w:space="0" w:color="auto"/>
                      </w:divBdr>
                      <w:divsChild>
                        <w:div w:id="17893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597309">
      <w:bodyDiv w:val="1"/>
      <w:marLeft w:val="0"/>
      <w:marRight w:val="0"/>
      <w:marTop w:val="0"/>
      <w:marBottom w:val="0"/>
      <w:divBdr>
        <w:top w:val="none" w:sz="0" w:space="0" w:color="auto"/>
        <w:left w:val="none" w:sz="0" w:space="0" w:color="auto"/>
        <w:bottom w:val="none" w:sz="0" w:space="0" w:color="auto"/>
        <w:right w:val="none" w:sz="0" w:space="0" w:color="auto"/>
      </w:divBdr>
      <w:divsChild>
        <w:div w:id="423379185">
          <w:marLeft w:val="0"/>
          <w:marRight w:val="0"/>
          <w:marTop w:val="0"/>
          <w:marBottom w:val="0"/>
          <w:divBdr>
            <w:top w:val="none" w:sz="0" w:space="0" w:color="auto"/>
            <w:left w:val="none" w:sz="0" w:space="0" w:color="auto"/>
            <w:bottom w:val="none" w:sz="0" w:space="0" w:color="auto"/>
            <w:right w:val="none" w:sz="0" w:space="0" w:color="auto"/>
          </w:divBdr>
        </w:div>
        <w:div w:id="904802116">
          <w:marLeft w:val="0"/>
          <w:marRight w:val="0"/>
          <w:marTop w:val="0"/>
          <w:marBottom w:val="0"/>
          <w:divBdr>
            <w:top w:val="none" w:sz="0" w:space="0" w:color="auto"/>
            <w:left w:val="none" w:sz="0" w:space="0" w:color="auto"/>
            <w:bottom w:val="none" w:sz="0" w:space="0" w:color="auto"/>
            <w:right w:val="none" w:sz="0" w:space="0" w:color="auto"/>
          </w:divBdr>
        </w:div>
        <w:div w:id="987782801">
          <w:marLeft w:val="0"/>
          <w:marRight w:val="0"/>
          <w:marTop w:val="0"/>
          <w:marBottom w:val="0"/>
          <w:divBdr>
            <w:top w:val="none" w:sz="0" w:space="0" w:color="auto"/>
            <w:left w:val="none" w:sz="0" w:space="0" w:color="auto"/>
            <w:bottom w:val="none" w:sz="0" w:space="0" w:color="auto"/>
            <w:right w:val="none" w:sz="0" w:space="0" w:color="auto"/>
          </w:divBdr>
        </w:div>
        <w:div w:id="1006904367">
          <w:marLeft w:val="0"/>
          <w:marRight w:val="0"/>
          <w:marTop w:val="0"/>
          <w:marBottom w:val="0"/>
          <w:divBdr>
            <w:top w:val="none" w:sz="0" w:space="0" w:color="auto"/>
            <w:left w:val="none" w:sz="0" w:space="0" w:color="auto"/>
            <w:bottom w:val="none" w:sz="0" w:space="0" w:color="auto"/>
            <w:right w:val="none" w:sz="0" w:space="0" w:color="auto"/>
          </w:divBdr>
        </w:div>
        <w:div w:id="1178157606">
          <w:marLeft w:val="0"/>
          <w:marRight w:val="0"/>
          <w:marTop w:val="0"/>
          <w:marBottom w:val="0"/>
          <w:divBdr>
            <w:top w:val="none" w:sz="0" w:space="0" w:color="auto"/>
            <w:left w:val="none" w:sz="0" w:space="0" w:color="auto"/>
            <w:bottom w:val="none" w:sz="0" w:space="0" w:color="auto"/>
            <w:right w:val="none" w:sz="0" w:space="0" w:color="auto"/>
          </w:divBdr>
          <w:divsChild>
            <w:div w:id="1778988217">
              <w:marLeft w:val="0"/>
              <w:marRight w:val="0"/>
              <w:marTop w:val="0"/>
              <w:marBottom w:val="0"/>
              <w:divBdr>
                <w:top w:val="none" w:sz="0" w:space="0" w:color="auto"/>
                <w:left w:val="none" w:sz="0" w:space="0" w:color="auto"/>
                <w:bottom w:val="none" w:sz="0" w:space="0" w:color="auto"/>
                <w:right w:val="none" w:sz="0" w:space="0" w:color="auto"/>
              </w:divBdr>
            </w:div>
            <w:div w:id="1812165883">
              <w:marLeft w:val="0"/>
              <w:marRight w:val="0"/>
              <w:marTop w:val="0"/>
              <w:marBottom w:val="0"/>
              <w:divBdr>
                <w:top w:val="none" w:sz="0" w:space="0" w:color="auto"/>
                <w:left w:val="none" w:sz="0" w:space="0" w:color="auto"/>
                <w:bottom w:val="none" w:sz="0" w:space="0" w:color="auto"/>
                <w:right w:val="none" w:sz="0" w:space="0" w:color="auto"/>
              </w:divBdr>
            </w:div>
          </w:divsChild>
        </w:div>
        <w:div w:id="1214384254">
          <w:marLeft w:val="0"/>
          <w:marRight w:val="0"/>
          <w:marTop w:val="0"/>
          <w:marBottom w:val="0"/>
          <w:divBdr>
            <w:top w:val="none" w:sz="0" w:space="0" w:color="auto"/>
            <w:left w:val="none" w:sz="0" w:space="0" w:color="auto"/>
            <w:bottom w:val="none" w:sz="0" w:space="0" w:color="auto"/>
            <w:right w:val="none" w:sz="0" w:space="0" w:color="auto"/>
          </w:divBdr>
          <w:divsChild>
            <w:div w:id="878903591">
              <w:marLeft w:val="0"/>
              <w:marRight w:val="0"/>
              <w:marTop w:val="0"/>
              <w:marBottom w:val="0"/>
              <w:divBdr>
                <w:top w:val="none" w:sz="0" w:space="0" w:color="auto"/>
                <w:left w:val="none" w:sz="0" w:space="0" w:color="auto"/>
                <w:bottom w:val="none" w:sz="0" w:space="0" w:color="auto"/>
                <w:right w:val="none" w:sz="0" w:space="0" w:color="auto"/>
              </w:divBdr>
            </w:div>
            <w:div w:id="1402411948">
              <w:marLeft w:val="0"/>
              <w:marRight w:val="0"/>
              <w:marTop w:val="0"/>
              <w:marBottom w:val="0"/>
              <w:divBdr>
                <w:top w:val="none" w:sz="0" w:space="0" w:color="auto"/>
                <w:left w:val="none" w:sz="0" w:space="0" w:color="auto"/>
                <w:bottom w:val="none" w:sz="0" w:space="0" w:color="auto"/>
                <w:right w:val="none" w:sz="0" w:space="0" w:color="auto"/>
              </w:divBdr>
            </w:div>
          </w:divsChild>
        </w:div>
        <w:div w:id="1255672200">
          <w:marLeft w:val="0"/>
          <w:marRight w:val="0"/>
          <w:marTop w:val="0"/>
          <w:marBottom w:val="0"/>
          <w:divBdr>
            <w:top w:val="none" w:sz="0" w:space="0" w:color="auto"/>
            <w:left w:val="none" w:sz="0" w:space="0" w:color="auto"/>
            <w:bottom w:val="none" w:sz="0" w:space="0" w:color="auto"/>
            <w:right w:val="none" w:sz="0" w:space="0" w:color="auto"/>
          </w:divBdr>
        </w:div>
        <w:div w:id="151573022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gro.co.nz/biogro-standards" TargetMode="External"/><Relationship Id="rId13" Type="http://schemas.openxmlformats.org/officeDocument/2006/relationships/hyperlink" Target="http://www.legislation.govt.nz/regulation/public/2015/0310/latest/whole.html" TargetMode="External"/><Relationship Id="rId18" Type="http://schemas.openxmlformats.org/officeDocument/2006/relationships/hyperlink" Target="http://www.mpi.govt.nz/document-vault/11437"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legislation.govt.nz/act/public/2014/0032/latest/whole.html" TargetMode="External"/><Relationship Id="rId17" Type="http://schemas.openxmlformats.org/officeDocument/2006/relationships/hyperlink" Target="http://www.legislation.govt.nz/regulation/public/2000/0209/latest/DLM9866.html" TargetMode="External"/><Relationship Id="rId2" Type="http://schemas.openxmlformats.org/officeDocument/2006/relationships/styles" Target="styles.xml"/><Relationship Id="rId16" Type="http://schemas.openxmlformats.org/officeDocument/2006/relationships/hyperlink" Target="http://www.legislation.govt.nz/act/public/2014/0032/latest/DLM2996083.html" TargetMode="External"/><Relationship Id="rId20" Type="http://schemas.openxmlformats.org/officeDocument/2006/relationships/hyperlink" Target="http://www.organicfarm.org.nz/reg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oc.govt.nz/get-involved/run-a-project/restoration-advice/weed-control/to-control-or-not/" TargetMode="External"/><Relationship Id="rId5" Type="http://schemas.openxmlformats.org/officeDocument/2006/relationships/footnotes" Target="footnotes.xml"/><Relationship Id="rId15" Type="http://schemas.openxmlformats.org/officeDocument/2006/relationships/hyperlink" Target="http://www.legislation.govt.nz/act/public/2014/0032/latest/DLM6087014.html" TargetMode="External"/><Relationship Id="rId23" Type="http://schemas.openxmlformats.org/officeDocument/2006/relationships/theme" Target="theme/theme1.xml"/><Relationship Id="rId10" Type="http://schemas.openxmlformats.org/officeDocument/2006/relationships/hyperlink" Target="http://www.mpi.govt.nz/document-vault/10682" TargetMode="External"/><Relationship Id="rId19" Type="http://schemas.openxmlformats.org/officeDocument/2006/relationships/hyperlink" Target="http://www.mpi.govt.nz/document-vault/10691" TargetMode="External"/><Relationship Id="rId4" Type="http://schemas.openxmlformats.org/officeDocument/2006/relationships/webSettings" Target="webSettings.xml"/><Relationship Id="rId9" Type="http://schemas.openxmlformats.org/officeDocument/2006/relationships/hyperlink" Target="http://www.organicfarm.org.nz/ofnz-farmers/documentation" TargetMode="External"/><Relationship Id="rId14" Type="http://schemas.openxmlformats.org/officeDocument/2006/relationships/hyperlink" Target="http://www.legislation.govt.nz/act/public/2014/0032/latest/DLM2996786.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2935</Words>
  <Characters>16731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19627</CharactersWithSpaces>
  <SharedDoc>false</SharedDoc>
  <HLinks>
    <vt:vector size="78" baseType="variant">
      <vt:variant>
        <vt:i4>589887</vt:i4>
      </vt:variant>
      <vt:variant>
        <vt:i4>36</vt:i4>
      </vt:variant>
      <vt:variant>
        <vt:i4>0</vt:i4>
      </vt:variant>
      <vt:variant>
        <vt:i4>5</vt:i4>
      </vt:variant>
      <vt:variant>
        <vt:lpwstr>http://www.organicfarm.org.nz/regions</vt:lpwstr>
      </vt:variant>
      <vt:variant>
        <vt:lpwstr/>
      </vt:variant>
      <vt:variant>
        <vt:i4>6815774</vt:i4>
      </vt:variant>
      <vt:variant>
        <vt:i4>33</vt:i4>
      </vt:variant>
      <vt:variant>
        <vt:i4>0</vt:i4>
      </vt:variant>
      <vt:variant>
        <vt:i4>5</vt:i4>
      </vt:variant>
      <vt:variant>
        <vt:lpwstr>http://www.mpi.govt.nz/document-vault/10691</vt:lpwstr>
      </vt:variant>
      <vt:variant>
        <vt:lpwstr/>
      </vt:variant>
      <vt:variant>
        <vt:i4>6488090</vt:i4>
      </vt:variant>
      <vt:variant>
        <vt:i4>30</vt:i4>
      </vt:variant>
      <vt:variant>
        <vt:i4>0</vt:i4>
      </vt:variant>
      <vt:variant>
        <vt:i4>5</vt:i4>
      </vt:variant>
      <vt:variant>
        <vt:lpwstr>http://www.mpi.govt.nz/document-vault/11437</vt:lpwstr>
      </vt:variant>
      <vt:variant>
        <vt:lpwstr/>
      </vt:variant>
      <vt:variant>
        <vt:i4>7340064</vt:i4>
      </vt:variant>
      <vt:variant>
        <vt:i4>27</vt:i4>
      </vt:variant>
      <vt:variant>
        <vt:i4>0</vt:i4>
      </vt:variant>
      <vt:variant>
        <vt:i4>5</vt:i4>
      </vt:variant>
      <vt:variant>
        <vt:lpwstr>http://www.legislation.govt.nz/regulation/public/2000/0209/latest/DLM9866.html</vt:lpwstr>
      </vt:variant>
      <vt:variant>
        <vt:lpwstr/>
      </vt:variant>
      <vt:variant>
        <vt:i4>6357090</vt:i4>
      </vt:variant>
      <vt:variant>
        <vt:i4>24</vt:i4>
      </vt:variant>
      <vt:variant>
        <vt:i4>0</vt:i4>
      </vt:variant>
      <vt:variant>
        <vt:i4>5</vt:i4>
      </vt:variant>
      <vt:variant>
        <vt:lpwstr>http://www.legislation.govt.nz/act/public/2014/0032/latest/DLM2996083.html</vt:lpwstr>
      </vt:variant>
      <vt:variant>
        <vt:lpwstr/>
      </vt:variant>
      <vt:variant>
        <vt:i4>6291552</vt:i4>
      </vt:variant>
      <vt:variant>
        <vt:i4>21</vt:i4>
      </vt:variant>
      <vt:variant>
        <vt:i4>0</vt:i4>
      </vt:variant>
      <vt:variant>
        <vt:i4>5</vt:i4>
      </vt:variant>
      <vt:variant>
        <vt:lpwstr>http://www.legislation.govt.nz/act/public/2014/0032/latest/DLM6087014.html</vt:lpwstr>
      </vt:variant>
      <vt:variant>
        <vt:lpwstr/>
      </vt:variant>
      <vt:variant>
        <vt:i4>6357088</vt:i4>
      </vt:variant>
      <vt:variant>
        <vt:i4>18</vt:i4>
      </vt:variant>
      <vt:variant>
        <vt:i4>0</vt:i4>
      </vt:variant>
      <vt:variant>
        <vt:i4>5</vt:i4>
      </vt:variant>
      <vt:variant>
        <vt:lpwstr>http://www.legislation.govt.nz/act/public/2014/0032/latest/DLM2996786.html</vt:lpwstr>
      </vt:variant>
      <vt:variant>
        <vt:lpwstr/>
      </vt:variant>
      <vt:variant>
        <vt:i4>8192108</vt:i4>
      </vt:variant>
      <vt:variant>
        <vt:i4>15</vt:i4>
      </vt:variant>
      <vt:variant>
        <vt:i4>0</vt:i4>
      </vt:variant>
      <vt:variant>
        <vt:i4>5</vt:i4>
      </vt:variant>
      <vt:variant>
        <vt:lpwstr>http://www.legislation.govt.nz/regulation/public/2015/0310/latest/whole.html</vt:lpwstr>
      </vt:variant>
      <vt:variant>
        <vt:lpwstr>DLM6684190</vt:lpwstr>
      </vt:variant>
      <vt:variant>
        <vt:i4>7798797</vt:i4>
      </vt:variant>
      <vt:variant>
        <vt:i4>12</vt:i4>
      </vt:variant>
      <vt:variant>
        <vt:i4>0</vt:i4>
      </vt:variant>
      <vt:variant>
        <vt:i4>5</vt:i4>
      </vt:variant>
      <vt:variant>
        <vt:lpwstr>http://www.legislation.govt.nz/act/public/2014/0032/latest/whole.html</vt:lpwstr>
      </vt:variant>
      <vt:variant>
        <vt:lpwstr>DLM6087024</vt:lpwstr>
      </vt:variant>
      <vt:variant>
        <vt:i4>4522058</vt:i4>
      </vt:variant>
      <vt:variant>
        <vt:i4>9</vt:i4>
      </vt:variant>
      <vt:variant>
        <vt:i4>0</vt:i4>
      </vt:variant>
      <vt:variant>
        <vt:i4>5</vt:i4>
      </vt:variant>
      <vt:variant>
        <vt:lpwstr>http://www.doc.govt.nz/get-involved/run-a-project/restoration-advice/weed-control/to-control-or-not/</vt:lpwstr>
      </vt:variant>
      <vt:variant>
        <vt:lpwstr/>
      </vt:variant>
      <vt:variant>
        <vt:i4>6881309</vt:i4>
      </vt:variant>
      <vt:variant>
        <vt:i4>6</vt:i4>
      </vt:variant>
      <vt:variant>
        <vt:i4>0</vt:i4>
      </vt:variant>
      <vt:variant>
        <vt:i4>5</vt:i4>
      </vt:variant>
      <vt:variant>
        <vt:lpwstr>http://www.mpi.govt.nz/document-vault/10682</vt:lpwstr>
      </vt:variant>
      <vt:variant>
        <vt:lpwstr/>
      </vt:variant>
      <vt:variant>
        <vt:i4>1507419</vt:i4>
      </vt:variant>
      <vt:variant>
        <vt:i4>3</vt:i4>
      </vt:variant>
      <vt:variant>
        <vt:i4>0</vt:i4>
      </vt:variant>
      <vt:variant>
        <vt:i4>5</vt:i4>
      </vt:variant>
      <vt:variant>
        <vt:lpwstr>http://www.organicfarm.org.nz/ofnz-farmers/documentation</vt:lpwstr>
      </vt:variant>
      <vt:variant>
        <vt:lpwstr/>
      </vt:variant>
      <vt:variant>
        <vt:i4>4325451</vt:i4>
      </vt:variant>
      <vt:variant>
        <vt:i4>0</vt:i4>
      </vt:variant>
      <vt:variant>
        <vt:i4>0</vt:i4>
      </vt:variant>
      <vt:variant>
        <vt:i4>5</vt:i4>
      </vt:variant>
      <vt:variant>
        <vt:lpwstr>http://www.biogro.co.nz/biogro-standards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Tony</dc:creator>
  <cp:keywords/>
  <dc:description/>
  <cp:lastModifiedBy>Organic Africa</cp:lastModifiedBy>
  <cp:revision>2</cp:revision>
  <cp:lastPrinted>2019-03-13T20:02:00Z</cp:lastPrinted>
  <dcterms:created xsi:type="dcterms:W3CDTF">2019-04-22T08:18:00Z</dcterms:created>
  <dcterms:modified xsi:type="dcterms:W3CDTF">2019-04-22T08:18:00Z</dcterms:modified>
</cp:coreProperties>
</file>